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7687F2AA"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bookmarkStart w:id="2" w:name="_Hlk156814432"/>
      <w:r w:rsidR="0035050C" w:rsidRPr="0035050C">
        <w:rPr>
          <w:rFonts w:ascii="Arial" w:eastAsia="Batang" w:hAnsi="Arial" w:cs="Times New Roman"/>
          <w:b/>
          <w:lang w:eastAsia="en-US"/>
        </w:rPr>
        <w:t xml:space="preserve">Dolby </w:t>
      </w:r>
      <w:r w:rsidR="0035050C">
        <w:rPr>
          <w:rFonts w:ascii="Arial" w:eastAsia="Batang" w:hAnsi="Arial" w:cs="Times New Roman"/>
          <w:b/>
          <w:lang w:eastAsia="en-US"/>
        </w:rPr>
        <w:t>Sweden AB</w:t>
      </w:r>
      <w:bookmarkEnd w:id="2"/>
    </w:p>
    <w:p w14:paraId="6F7E13B0" w14:textId="63E44420"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bookmarkStart w:id="3" w:name="_Hlk156827599"/>
      <w:r w:rsidR="003D24FE">
        <w:rPr>
          <w:rFonts w:ascii="Arial" w:eastAsia="Batang" w:hAnsi="Arial" w:cs="Times New Roman"/>
          <w:b/>
          <w:bCs/>
          <w:lang w:eastAsia="en-US"/>
        </w:rPr>
        <w:t>Selection Test</w:t>
      </w:r>
      <w:r w:rsidR="002039A3">
        <w:rPr>
          <w:rFonts w:ascii="Arial" w:eastAsia="Batang" w:hAnsi="Arial" w:cs="Times New Roman"/>
          <w:b/>
          <w:bCs/>
          <w:lang w:eastAsia="en-US"/>
        </w:rPr>
        <w:t xml:space="preserve"> </w:t>
      </w:r>
      <w:bookmarkStart w:id="4" w:name="_Hlk156832757"/>
      <w:r w:rsidR="005A68E8">
        <w:rPr>
          <w:rFonts w:ascii="Arial" w:eastAsia="Batang" w:hAnsi="Arial" w:cs="Times New Roman"/>
          <w:b/>
          <w:bCs/>
          <w:lang w:eastAsia="en-US"/>
        </w:rPr>
        <w:t xml:space="preserve">and Processing Plan Aspects </w:t>
      </w:r>
      <w:r w:rsidR="002039A3">
        <w:rPr>
          <w:rFonts w:ascii="Arial" w:eastAsia="Batang" w:hAnsi="Arial" w:cs="Times New Roman"/>
          <w:b/>
          <w:bCs/>
          <w:lang w:eastAsia="en-US"/>
        </w:rPr>
        <w:t xml:space="preserve">for </w:t>
      </w:r>
      <w:bookmarkStart w:id="5" w:name="_Hlk156908602"/>
      <w:r w:rsidR="002039A3" w:rsidRPr="002039A3">
        <w:rPr>
          <w:rFonts w:ascii="Arial" w:eastAsia="Batang" w:hAnsi="Arial" w:cs="Times New Roman"/>
          <w:b/>
          <w:bCs/>
          <w:lang w:eastAsia="en-US"/>
        </w:rPr>
        <w:t xml:space="preserve">IVAS </w:t>
      </w:r>
      <w:r w:rsidR="002039A3">
        <w:rPr>
          <w:rFonts w:ascii="Arial" w:eastAsia="Batang" w:hAnsi="Arial" w:cs="Times New Roman"/>
          <w:b/>
          <w:bCs/>
          <w:lang w:eastAsia="en-US"/>
        </w:rPr>
        <w:t>S</w:t>
      </w:r>
      <w:r w:rsidR="002039A3" w:rsidRPr="002039A3">
        <w:rPr>
          <w:rFonts w:ascii="Arial" w:eastAsia="Batang" w:hAnsi="Arial" w:cs="Times New Roman"/>
          <w:b/>
          <w:bCs/>
          <w:lang w:eastAsia="en-US"/>
        </w:rPr>
        <w:t>pecific</w:t>
      </w:r>
      <w:r w:rsidR="002039A3">
        <w:rPr>
          <w:rFonts w:ascii="Arial" w:eastAsia="Batang" w:hAnsi="Arial" w:cs="Times New Roman"/>
          <w:b/>
          <w:bCs/>
          <w:lang w:eastAsia="en-US"/>
        </w:rPr>
        <w:t xml:space="preserve"> ISAR</w:t>
      </w:r>
      <w:r w:rsidR="002039A3" w:rsidRPr="002039A3">
        <w:rPr>
          <w:rFonts w:ascii="Arial" w:eastAsia="Batang" w:hAnsi="Arial" w:cs="Times New Roman"/>
          <w:b/>
          <w:bCs/>
          <w:lang w:eastAsia="en-US"/>
        </w:rPr>
        <w:t xml:space="preserve"> </w:t>
      </w:r>
      <w:r w:rsidR="002039A3">
        <w:rPr>
          <w:rFonts w:ascii="Arial" w:eastAsia="Batang" w:hAnsi="Arial" w:cs="Times New Roman"/>
          <w:b/>
          <w:bCs/>
          <w:lang w:eastAsia="en-US"/>
        </w:rPr>
        <w:t>S</w:t>
      </w:r>
      <w:r w:rsidR="002039A3" w:rsidRPr="002039A3">
        <w:rPr>
          <w:rFonts w:ascii="Arial" w:eastAsia="Batang" w:hAnsi="Arial" w:cs="Times New Roman"/>
          <w:b/>
          <w:bCs/>
          <w:lang w:eastAsia="en-US"/>
        </w:rPr>
        <w:t>olutions</w:t>
      </w:r>
      <w:bookmarkEnd w:id="3"/>
      <w:bookmarkEnd w:id="4"/>
      <w:bookmarkEnd w:id="5"/>
    </w:p>
    <w:p w14:paraId="52C631B6" w14:textId="5DFE873B" w:rsidR="0098577C" w:rsidRPr="0088471B" w:rsidRDefault="0098577C" w:rsidP="0098577C">
      <w:pPr>
        <w:widowControl w:val="0"/>
        <w:tabs>
          <w:tab w:val="left" w:pos="2248"/>
        </w:tabs>
        <w:spacing w:after="120" w:line="240" w:lineRule="auto"/>
        <w:ind w:left="2127" w:hanging="2127"/>
        <w:rPr>
          <w:rFonts w:ascii="Arial" w:eastAsia="Batang" w:hAnsi="Arial" w:cs="Times New Roman"/>
          <w:b/>
          <w:bCs/>
          <w:lang w:val="en-US"/>
        </w:rPr>
      </w:pPr>
      <w:r w:rsidRPr="0088471B">
        <w:rPr>
          <w:rFonts w:ascii="Arial" w:eastAsia="Batang" w:hAnsi="Arial" w:cs="Times New Roman"/>
          <w:b/>
          <w:bCs/>
          <w:lang w:val="en-US" w:eastAsia="en-US"/>
        </w:rPr>
        <w:t>Agenda Item:</w:t>
      </w:r>
      <w:r w:rsidRPr="0088471B">
        <w:rPr>
          <w:rFonts w:ascii="Arial" w:eastAsia="Batang" w:hAnsi="Arial" w:cs="Times New Roman"/>
          <w:b/>
          <w:bCs/>
          <w:lang w:val="en-US" w:eastAsia="en-US"/>
        </w:rPr>
        <w:tab/>
      </w:r>
      <w:r w:rsidR="0035050C" w:rsidRPr="0088471B">
        <w:rPr>
          <w:rFonts w:ascii="Arial" w:eastAsia="Batang" w:hAnsi="Arial" w:cs="Times New Roman"/>
          <w:b/>
          <w:bCs/>
          <w:lang w:val="en-US" w:eastAsia="en-US"/>
        </w:rPr>
        <w:t>7</w:t>
      </w:r>
      <w:r w:rsidR="00866410" w:rsidRPr="0088471B">
        <w:rPr>
          <w:rFonts w:ascii="Arial" w:eastAsia="Batang" w:hAnsi="Arial" w:cs="Times New Roman"/>
          <w:b/>
          <w:bCs/>
          <w:lang w:val="en-US" w:eastAsia="en-US"/>
        </w:rPr>
        <w:t>.</w:t>
      </w:r>
      <w:r w:rsidR="005A68E8">
        <w:rPr>
          <w:rFonts w:ascii="Arial" w:eastAsia="Batang" w:hAnsi="Arial" w:cs="Times New Roman"/>
          <w:b/>
          <w:bCs/>
          <w:lang w:val="en-US" w:eastAsia="en-US"/>
        </w:rPr>
        <w:t>9</w:t>
      </w:r>
    </w:p>
    <w:p w14:paraId="186DE6D1" w14:textId="7329BABD" w:rsidR="0098577C" w:rsidRDefault="00211EC8" w:rsidP="0098577C">
      <w:pPr>
        <w:widowControl w:val="0"/>
        <w:tabs>
          <w:tab w:val="left" w:pos="2127"/>
        </w:tabs>
        <w:spacing w:after="120" w:line="240" w:lineRule="auto"/>
        <w:ind w:left="2127" w:hanging="2127"/>
        <w:rPr>
          <w:rFonts w:ascii="Arial" w:eastAsia="Batang" w:hAnsi="Arial" w:cs="Times New Roman"/>
          <w:b/>
          <w:bCs/>
          <w:lang w:val="en-US"/>
        </w:rPr>
      </w:pPr>
      <w:r w:rsidRPr="0035050C">
        <w:rPr>
          <w:rFonts w:ascii="Arial" w:eastAsia="Batang" w:hAnsi="Arial" w:cs="Times New Roman"/>
          <w:b/>
          <w:bCs/>
          <w:lang w:val="en-US"/>
        </w:rPr>
        <w:t>Document for:</w:t>
      </w:r>
      <w:r w:rsidRPr="0035050C">
        <w:rPr>
          <w:rFonts w:ascii="Arial" w:eastAsia="Batang" w:hAnsi="Arial" w:cs="Times New Roman"/>
          <w:b/>
          <w:bCs/>
          <w:lang w:val="en-US"/>
        </w:rPr>
        <w:tab/>
      </w:r>
      <w:r w:rsidR="00B81697">
        <w:rPr>
          <w:rFonts w:ascii="Arial" w:eastAsia="Batang" w:hAnsi="Arial" w:cs="Times New Roman"/>
          <w:b/>
          <w:bCs/>
          <w:lang w:val="en-US"/>
        </w:rPr>
        <w:t>Agreement</w:t>
      </w:r>
    </w:p>
    <w:p w14:paraId="22EDC8FE" w14:textId="7F546D0E" w:rsidR="00D82A32" w:rsidRDefault="00D82A32" w:rsidP="0098577C">
      <w:pPr>
        <w:widowControl w:val="0"/>
        <w:tabs>
          <w:tab w:val="left" w:pos="2127"/>
        </w:tabs>
        <w:spacing w:after="120" w:line="240" w:lineRule="auto"/>
        <w:ind w:left="2127" w:hanging="2127"/>
        <w:rPr>
          <w:rFonts w:ascii="Arial" w:eastAsia="Batang" w:hAnsi="Arial" w:cs="Times New Roman"/>
          <w:b/>
          <w:bCs/>
          <w:lang w:val="en-US"/>
        </w:rPr>
      </w:pPr>
    </w:p>
    <w:p w14:paraId="64E8BFC6" w14:textId="65F5A805" w:rsidR="00D82A32" w:rsidRPr="0035050C" w:rsidRDefault="00D82A32" w:rsidP="00D82A32">
      <w:pPr>
        <w:pStyle w:val="Heading1"/>
        <w:keepNext w:val="0"/>
        <w:widowControl w:val="0"/>
        <w:rPr>
          <w:rFonts w:eastAsia="Batang"/>
          <w:lang w:val="en-US"/>
        </w:rPr>
      </w:pPr>
      <w:r>
        <w:rPr>
          <w:rFonts w:eastAsia="Batang"/>
          <w:lang w:val="en-US"/>
        </w:rPr>
        <w:t>Introduction</w:t>
      </w:r>
    </w:p>
    <w:bookmarkEnd w:id="0"/>
    <w:bookmarkEnd w:id="1"/>
    <w:p w14:paraId="6FAC87D4" w14:textId="7D1BC2CF" w:rsidR="00320792" w:rsidRDefault="002B5617" w:rsidP="00D82A32">
      <w:pPr>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 xml:space="preserve">During </w:t>
      </w:r>
      <w:r w:rsidR="00320792" w:rsidRPr="00320792">
        <w:rPr>
          <w:rFonts w:ascii="Times New Roman" w:eastAsia="Times New Roman" w:hAnsi="Times New Roman" w:cs="Times New Roman"/>
          <w:sz w:val="20"/>
          <w:szCs w:val="20"/>
          <w:lang w:val="en-US" w:eastAsia="en-GB"/>
        </w:rPr>
        <w:t>Post SA4#126 Audio SWG telco#2 on ISAR</w:t>
      </w:r>
      <w:r w:rsidR="00320792">
        <w:rPr>
          <w:rFonts w:ascii="Times New Roman" w:eastAsia="Times New Roman" w:hAnsi="Times New Roman" w:cs="Times New Roman"/>
          <w:sz w:val="20"/>
          <w:szCs w:val="20"/>
          <w:lang w:val="en-US" w:eastAsia="en-GB"/>
        </w:rPr>
        <w:t>, Audio SWG agreed on a w</w:t>
      </w:r>
      <w:r w:rsidR="00320792" w:rsidRPr="00320792">
        <w:rPr>
          <w:rFonts w:ascii="Times New Roman" w:eastAsia="Times New Roman" w:hAnsi="Times New Roman" w:cs="Times New Roman"/>
          <w:sz w:val="20"/>
          <w:szCs w:val="20"/>
          <w:lang w:val="en-US" w:eastAsia="en-GB"/>
        </w:rPr>
        <w:t xml:space="preserve">orking </w:t>
      </w:r>
      <w:r w:rsidR="00320792">
        <w:rPr>
          <w:rFonts w:ascii="Times New Roman" w:eastAsia="Times New Roman" w:hAnsi="Times New Roman" w:cs="Times New Roman"/>
          <w:sz w:val="20"/>
          <w:szCs w:val="20"/>
          <w:lang w:val="en-US" w:eastAsia="en-GB"/>
        </w:rPr>
        <w:t>a</w:t>
      </w:r>
      <w:r w:rsidR="00320792" w:rsidRPr="00320792">
        <w:rPr>
          <w:rFonts w:ascii="Times New Roman" w:eastAsia="Times New Roman" w:hAnsi="Times New Roman" w:cs="Times New Roman"/>
          <w:sz w:val="20"/>
          <w:szCs w:val="20"/>
          <w:lang w:val="en-US" w:eastAsia="en-GB"/>
        </w:rPr>
        <w:t xml:space="preserve">ssumption on ISAR </w:t>
      </w:r>
      <w:r w:rsidR="00320792">
        <w:rPr>
          <w:rFonts w:ascii="Times New Roman" w:eastAsia="Times New Roman" w:hAnsi="Times New Roman" w:cs="Times New Roman"/>
          <w:sz w:val="20"/>
          <w:szCs w:val="20"/>
          <w:lang w:val="en-US" w:eastAsia="en-GB"/>
        </w:rPr>
        <w:t>m</w:t>
      </w:r>
      <w:r w:rsidR="00320792" w:rsidRPr="00320792">
        <w:rPr>
          <w:rFonts w:ascii="Times New Roman" w:eastAsia="Times New Roman" w:hAnsi="Times New Roman" w:cs="Times New Roman"/>
          <w:sz w:val="20"/>
          <w:szCs w:val="20"/>
          <w:lang w:val="en-US" w:eastAsia="en-GB"/>
        </w:rPr>
        <w:t xml:space="preserve">ilestones and </w:t>
      </w:r>
      <w:r w:rsidR="00320792">
        <w:rPr>
          <w:rFonts w:ascii="Times New Roman" w:eastAsia="Times New Roman" w:hAnsi="Times New Roman" w:cs="Times New Roman"/>
          <w:sz w:val="20"/>
          <w:szCs w:val="20"/>
          <w:lang w:val="en-US" w:eastAsia="en-GB"/>
        </w:rPr>
        <w:t>a</w:t>
      </w:r>
      <w:r w:rsidR="00320792" w:rsidRPr="00320792">
        <w:rPr>
          <w:rFonts w:ascii="Times New Roman" w:eastAsia="Times New Roman" w:hAnsi="Times New Roman" w:cs="Times New Roman"/>
          <w:sz w:val="20"/>
          <w:szCs w:val="20"/>
          <w:lang w:val="en-US" w:eastAsia="en-GB"/>
        </w:rPr>
        <w:t xml:space="preserve">ssociated </w:t>
      </w:r>
      <w:r w:rsidR="00320792">
        <w:rPr>
          <w:rFonts w:ascii="Times New Roman" w:eastAsia="Times New Roman" w:hAnsi="Times New Roman" w:cs="Times New Roman"/>
          <w:sz w:val="20"/>
          <w:szCs w:val="20"/>
          <w:lang w:val="en-US" w:eastAsia="en-GB"/>
        </w:rPr>
        <w:t>d</w:t>
      </w:r>
      <w:r w:rsidR="00320792" w:rsidRPr="00320792">
        <w:rPr>
          <w:rFonts w:ascii="Times New Roman" w:eastAsia="Times New Roman" w:hAnsi="Times New Roman" w:cs="Times New Roman"/>
          <w:sz w:val="20"/>
          <w:szCs w:val="20"/>
          <w:lang w:val="en-US" w:eastAsia="en-GB"/>
        </w:rPr>
        <w:t>eliverables</w:t>
      </w:r>
      <w:r w:rsidR="0035050C">
        <w:rPr>
          <w:rFonts w:ascii="Times New Roman" w:eastAsia="Times New Roman" w:hAnsi="Times New Roman" w:cs="Times New Roman"/>
          <w:sz w:val="20"/>
          <w:szCs w:val="20"/>
          <w:lang w:val="en-US" w:eastAsia="en-GB"/>
        </w:rPr>
        <w:t xml:space="preserve"> [1]</w:t>
      </w:r>
      <w:r w:rsidR="00320792">
        <w:rPr>
          <w:rFonts w:ascii="Times New Roman" w:eastAsia="Times New Roman" w:hAnsi="Times New Roman" w:cs="Times New Roman"/>
          <w:sz w:val="20"/>
          <w:szCs w:val="20"/>
          <w:lang w:val="en-US" w:eastAsia="en-GB"/>
        </w:rPr>
        <w:t xml:space="preserve">. </w:t>
      </w:r>
      <w:r w:rsidR="003D24FE">
        <w:rPr>
          <w:rFonts w:ascii="Times New Roman" w:eastAsia="Times New Roman" w:hAnsi="Times New Roman" w:cs="Times New Roman"/>
          <w:sz w:val="20"/>
          <w:szCs w:val="20"/>
          <w:lang w:val="en-US" w:eastAsia="en-GB"/>
        </w:rPr>
        <w:t xml:space="preserve">To start the work under </w:t>
      </w:r>
      <w:r w:rsidR="00320792">
        <w:rPr>
          <w:rFonts w:ascii="Times New Roman" w:eastAsia="Times New Roman" w:hAnsi="Times New Roman" w:cs="Times New Roman"/>
          <w:sz w:val="20"/>
          <w:szCs w:val="20"/>
          <w:lang w:val="en-US" w:eastAsia="en-GB"/>
        </w:rPr>
        <w:t>track 2/a</w:t>
      </w:r>
      <w:r w:rsidR="003D24FE">
        <w:rPr>
          <w:rFonts w:ascii="Times New Roman" w:eastAsia="Times New Roman" w:hAnsi="Times New Roman" w:cs="Times New Roman"/>
          <w:sz w:val="20"/>
          <w:szCs w:val="20"/>
          <w:lang w:val="en-US" w:eastAsia="en-GB"/>
        </w:rPr>
        <w:t xml:space="preserve"> targeting </w:t>
      </w:r>
      <w:r w:rsidR="003D24FE" w:rsidRPr="003D24FE">
        <w:rPr>
          <w:rFonts w:ascii="Times New Roman" w:eastAsia="Times New Roman" w:hAnsi="Times New Roman" w:cs="Times New Roman"/>
          <w:sz w:val="20"/>
          <w:szCs w:val="20"/>
          <w:lang w:val="en-US" w:eastAsia="en-GB"/>
        </w:rPr>
        <w:t xml:space="preserve">IVAS </w:t>
      </w:r>
      <w:r w:rsidR="00D82A32">
        <w:rPr>
          <w:rFonts w:ascii="Times New Roman" w:eastAsia="Times New Roman" w:hAnsi="Times New Roman" w:cs="Times New Roman"/>
          <w:sz w:val="20"/>
          <w:szCs w:val="20"/>
          <w:lang w:val="en-US" w:eastAsia="en-GB"/>
        </w:rPr>
        <w:t>s</w:t>
      </w:r>
      <w:r w:rsidR="003D24FE" w:rsidRPr="003D24FE">
        <w:rPr>
          <w:rFonts w:ascii="Times New Roman" w:eastAsia="Times New Roman" w:hAnsi="Times New Roman" w:cs="Times New Roman"/>
          <w:sz w:val="20"/>
          <w:szCs w:val="20"/>
          <w:lang w:val="en-US" w:eastAsia="en-GB"/>
        </w:rPr>
        <w:t xml:space="preserve">pecific ISAR </w:t>
      </w:r>
      <w:r w:rsidR="00D82A32">
        <w:rPr>
          <w:rFonts w:ascii="Times New Roman" w:eastAsia="Times New Roman" w:hAnsi="Times New Roman" w:cs="Times New Roman"/>
          <w:sz w:val="20"/>
          <w:szCs w:val="20"/>
          <w:lang w:val="en-US" w:eastAsia="en-GB"/>
        </w:rPr>
        <w:t>s</w:t>
      </w:r>
      <w:r w:rsidR="003D24FE" w:rsidRPr="003D24FE">
        <w:rPr>
          <w:rFonts w:ascii="Times New Roman" w:eastAsia="Times New Roman" w:hAnsi="Times New Roman" w:cs="Times New Roman"/>
          <w:sz w:val="20"/>
          <w:szCs w:val="20"/>
          <w:lang w:val="en-US" w:eastAsia="en-GB"/>
        </w:rPr>
        <w:t>olutions</w:t>
      </w:r>
      <w:r w:rsidR="003D24FE">
        <w:rPr>
          <w:rFonts w:ascii="Times New Roman" w:eastAsia="Times New Roman" w:hAnsi="Times New Roman" w:cs="Times New Roman"/>
          <w:sz w:val="20"/>
          <w:szCs w:val="20"/>
          <w:lang w:val="en-US" w:eastAsia="en-GB"/>
        </w:rPr>
        <w:t>,</w:t>
      </w:r>
      <w:r w:rsidR="00320792">
        <w:rPr>
          <w:rFonts w:ascii="Times New Roman" w:eastAsia="Times New Roman" w:hAnsi="Times New Roman" w:cs="Times New Roman"/>
          <w:sz w:val="20"/>
          <w:szCs w:val="20"/>
          <w:lang w:val="en-US" w:eastAsia="en-GB"/>
        </w:rPr>
        <w:t xml:space="preserve"> </w:t>
      </w:r>
      <w:r w:rsidR="003D24FE">
        <w:rPr>
          <w:rFonts w:ascii="Times New Roman" w:eastAsia="Times New Roman" w:hAnsi="Times New Roman" w:cs="Times New Roman"/>
          <w:sz w:val="20"/>
          <w:szCs w:val="20"/>
          <w:lang w:val="en-US" w:eastAsia="en-GB"/>
        </w:rPr>
        <w:t xml:space="preserve">it </w:t>
      </w:r>
      <w:r w:rsidR="00320792">
        <w:rPr>
          <w:rFonts w:ascii="Times New Roman" w:eastAsia="Times New Roman" w:hAnsi="Times New Roman" w:cs="Times New Roman"/>
          <w:sz w:val="20"/>
          <w:szCs w:val="20"/>
          <w:lang w:val="en-US" w:eastAsia="en-GB"/>
        </w:rPr>
        <w:t xml:space="preserve">is </w:t>
      </w:r>
      <w:r w:rsidR="003D24FE">
        <w:rPr>
          <w:rFonts w:ascii="Times New Roman" w:eastAsia="Times New Roman" w:hAnsi="Times New Roman" w:cs="Times New Roman"/>
          <w:sz w:val="20"/>
          <w:szCs w:val="20"/>
          <w:lang w:val="en-US" w:eastAsia="en-GB"/>
        </w:rPr>
        <w:t xml:space="preserve">necessary </w:t>
      </w:r>
      <w:r w:rsidR="00320792">
        <w:rPr>
          <w:rFonts w:ascii="Times New Roman" w:eastAsia="Times New Roman" w:hAnsi="Times New Roman" w:cs="Times New Roman"/>
          <w:sz w:val="20"/>
          <w:szCs w:val="20"/>
          <w:lang w:val="en-US" w:eastAsia="en-GB"/>
        </w:rPr>
        <w:t xml:space="preserve">that </w:t>
      </w:r>
      <w:r w:rsidR="003D24FE">
        <w:rPr>
          <w:rFonts w:ascii="Times New Roman" w:eastAsia="Times New Roman" w:hAnsi="Times New Roman" w:cs="Times New Roman"/>
          <w:sz w:val="20"/>
          <w:szCs w:val="20"/>
          <w:lang w:val="en-US" w:eastAsia="en-GB"/>
        </w:rPr>
        <w:t xml:space="preserve">the group agrees </w:t>
      </w:r>
      <w:r w:rsidR="003F1364">
        <w:rPr>
          <w:rFonts w:ascii="Times New Roman" w:eastAsia="Times New Roman" w:hAnsi="Times New Roman" w:cs="Times New Roman"/>
          <w:sz w:val="20"/>
          <w:szCs w:val="20"/>
          <w:lang w:val="en-US" w:eastAsia="en-GB"/>
        </w:rPr>
        <w:t>key p</w:t>
      </w:r>
      <w:r w:rsidR="003F1364" w:rsidRPr="00E66613">
        <w:rPr>
          <w:rFonts w:ascii="Times New Roman" w:eastAsia="Times New Roman" w:hAnsi="Times New Roman" w:cs="Times New Roman"/>
          <w:sz w:val="20"/>
          <w:szCs w:val="20"/>
          <w:lang w:val="en-US" w:eastAsia="en-GB"/>
        </w:rPr>
        <w:t xml:space="preserve">rocessing and test plan </w:t>
      </w:r>
      <w:r w:rsidR="003F1364">
        <w:rPr>
          <w:rFonts w:ascii="Times New Roman" w:eastAsia="Times New Roman" w:hAnsi="Times New Roman" w:cs="Times New Roman"/>
          <w:sz w:val="20"/>
          <w:szCs w:val="20"/>
          <w:lang w:val="en-US" w:eastAsia="en-GB"/>
        </w:rPr>
        <w:t>aspects</w:t>
      </w:r>
      <w:r w:rsidR="00E66613" w:rsidRPr="00E66613">
        <w:rPr>
          <w:rFonts w:ascii="Times New Roman" w:eastAsia="Times New Roman" w:hAnsi="Times New Roman" w:cs="Times New Roman"/>
          <w:sz w:val="20"/>
          <w:szCs w:val="20"/>
          <w:lang w:val="en-US" w:eastAsia="en-GB"/>
        </w:rPr>
        <w:t xml:space="preserve"> including organization of tests</w:t>
      </w:r>
      <w:r w:rsidR="00E66613">
        <w:rPr>
          <w:rFonts w:ascii="Times New Roman" w:eastAsia="Times New Roman" w:hAnsi="Times New Roman" w:cs="Times New Roman"/>
          <w:sz w:val="20"/>
          <w:szCs w:val="20"/>
          <w:lang w:val="en-US" w:eastAsia="en-GB"/>
        </w:rPr>
        <w:t xml:space="preserve">. </w:t>
      </w:r>
    </w:p>
    <w:p w14:paraId="7CE870D0" w14:textId="136713FA" w:rsidR="0035050C" w:rsidRPr="00D82A32" w:rsidRDefault="002039A3" w:rsidP="00D82A32">
      <w:pPr>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D82A32">
        <w:rPr>
          <w:rFonts w:ascii="Times New Roman" w:eastAsia="Times New Roman" w:hAnsi="Times New Roman" w:cs="Times New Roman"/>
          <w:sz w:val="20"/>
          <w:szCs w:val="20"/>
          <w:lang w:val="en-US" w:eastAsia="en-GB"/>
        </w:rPr>
        <w:t xml:space="preserve">This contribution </w:t>
      </w:r>
      <w:r w:rsidR="00416657" w:rsidRPr="00D82A32">
        <w:rPr>
          <w:rFonts w:ascii="Times New Roman" w:eastAsia="Times New Roman" w:hAnsi="Times New Roman" w:cs="Times New Roman"/>
          <w:sz w:val="20"/>
          <w:szCs w:val="20"/>
          <w:lang w:val="en-US" w:eastAsia="en-GB"/>
        </w:rPr>
        <w:t xml:space="preserve">discusses different concepts to organize audio quality tests for selection of </w:t>
      </w:r>
      <w:r w:rsidR="00D82A32">
        <w:rPr>
          <w:rFonts w:ascii="Times New Roman" w:eastAsia="Times New Roman" w:hAnsi="Times New Roman" w:cs="Times New Roman"/>
          <w:sz w:val="20"/>
          <w:szCs w:val="20"/>
          <w:lang w:val="en-US" w:eastAsia="en-GB"/>
        </w:rPr>
        <w:t>one</w:t>
      </w:r>
      <w:r w:rsidR="00416657" w:rsidRPr="00D82A32">
        <w:rPr>
          <w:rFonts w:ascii="Times New Roman" w:eastAsia="Times New Roman" w:hAnsi="Times New Roman" w:cs="Times New Roman"/>
          <w:sz w:val="20"/>
          <w:szCs w:val="20"/>
          <w:lang w:val="en-US" w:eastAsia="en-GB"/>
        </w:rPr>
        <w:t xml:space="preserve"> or several candidate solutions. </w:t>
      </w:r>
      <w:r w:rsidR="00FF1F0A" w:rsidRPr="00D82A32">
        <w:rPr>
          <w:rFonts w:ascii="Times New Roman" w:eastAsia="Times New Roman" w:hAnsi="Times New Roman" w:cs="Times New Roman"/>
          <w:sz w:val="20"/>
          <w:szCs w:val="20"/>
          <w:lang w:val="en-US" w:eastAsia="en-GB"/>
        </w:rPr>
        <w:t xml:space="preserve">It is suggested to </w:t>
      </w:r>
      <w:r w:rsidR="00D82A32">
        <w:rPr>
          <w:rFonts w:ascii="Times New Roman" w:eastAsia="Times New Roman" w:hAnsi="Times New Roman" w:cs="Times New Roman"/>
          <w:sz w:val="20"/>
          <w:szCs w:val="20"/>
          <w:lang w:val="en-US" w:eastAsia="en-GB"/>
        </w:rPr>
        <w:t>discuss</w:t>
      </w:r>
      <w:r w:rsidR="00FF1F0A" w:rsidRPr="00D82A32">
        <w:rPr>
          <w:rFonts w:ascii="Times New Roman" w:eastAsia="Times New Roman" w:hAnsi="Times New Roman" w:cs="Times New Roman"/>
          <w:sz w:val="20"/>
          <w:szCs w:val="20"/>
          <w:lang w:val="en-US" w:eastAsia="en-GB"/>
        </w:rPr>
        <w:t xml:space="preserve"> the proposal and</w:t>
      </w:r>
      <w:r w:rsidR="00D82A32">
        <w:rPr>
          <w:rFonts w:ascii="Times New Roman" w:eastAsia="Times New Roman" w:hAnsi="Times New Roman" w:cs="Times New Roman"/>
          <w:sz w:val="20"/>
          <w:szCs w:val="20"/>
          <w:lang w:val="en-US" w:eastAsia="en-GB"/>
        </w:rPr>
        <w:t xml:space="preserve"> agree on the working assumption to organize the tests as in-house tests provided that certain prerequisites are met</w:t>
      </w:r>
      <w:r w:rsidR="00FF1F0A" w:rsidRPr="00D82A32">
        <w:rPr>
          <w:rFonts w:ascii="Times New Roman" w:eastAsia="Times New Roman" w:hAnsi="Times New Roman" w:cs="Times New Roman"/>
          <w:sz w:val="20"/>
          <w:szCs w:val="20"/>
          <w:lang w:val="en-US" w:eastAsia="en-GB"/>
        </w:rPr>
        <w:t>.</w:t>
      </w:r>
      <w:r w:rsidR="00E66613">
        <w:rPr>
          <w:rFonts w:ascii="Times New Roman" w:eastAsia="Times New Roman" w:hAnsi="Times New Roman" w:cs="Times New Roman"/>
          <w:sz w:val="20"/>
          <w:szCs w:val="20"/>
          <w:lang w:val="en-US" w:eastAsia="en-GB"/>
        </w:rPr>
        <w:t xml:space="preserve"> In addition, a</w:t>
      </w:r>
      <w:r w:rsidR="00B91508">
        <w:rPr>
          <w:rFonts w:ascii="Times New Roman" w:eastAsia="Times New Roman" w:hAnsi="Times New Roman" w:cs="Times New Roman"/>
          <w:sz w:val="20"/>
          <w:szCs w:val="20"/>
          <w:lang w:val="en-US" w:eastAsia="en-GB"/>
        </w:rPr>
        <w:t xml:space="preserve"> proposal for key elements of the processing and a test plan for IVAS specific split renderer solutions is provided.</w:t>
      </w:r>
      <w:r w:rsidR="00E66613">
        <w:rPr>
          <w:rFonts w:ascii="Times New Roman" w:eastAsia="Times New Roman" w:hAnsi="Times New Roman" w:cs="Times New Roman"/>
          <w:sz w:val="20"/>
          <w:szCs w:val="20"/>
          <w:lang w:val="en-US" w:eastAsia="en-GB"/>
        </w:rPr>
        <w:t xml:space="preserve"> </w:t>
      </w:r>
    </w:p>
    <w:p w14:paraId="3D9DD350" w14:textId="5EE7407B" w:rsidR="00B91508" w:rsidRDefault="00B91508" w:rsidP="00B91508">
      <w:pPr>
        <w:pStyle w:val="Heading1"/>
        <w:keepNext w:val="0"/>
        <w:widowControl w:val="0"/>
      </w:pPr>
      <w:r>
        <w:t>1. Organization of selection tests</w:t>
      </w:r>
    </w:p>
    <w:p w14:paraId="2A2FFC1B" w14:textId="3FFD01A6" w:rsidR="00416657" w:rsidRDefault="00B91508" w:rsidP="00B91508">
      <w:pPr>
        <w:pStyle w:val="Heading2"/>
      </w:pPr>
      <w:r>
        <w:t>1.1</w:t>
      </w:r>
      <w:r>
        <w:tab/>
      </w:r>
      <w:r w:rsidR="00416657">
        <w:t>Discussion</w:t>
      </w:r>
    </w:p>
    <w:p w14:paraId="23B00A6F" w14:textId="77777777" w:rsidR="000E5D19" w:rsidRDefault="00C93F3B" w:rsidP="00D82A32">
      <w:pPr>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Subjective l</w:t>
      </w:r>
      <w:r w:rsidR="00416657" w:rsidRPr="00416657">
        <w:rPr>
          <w:rFonts w:ascii="Times New Roman" w:eastAsia="Times New Roman" w:hAnsi="Times New Roman" w:cs="Times New Roman"/>
          <w:sz w:val="20"/>
          <w:szCs w:val="20"/>
          <w:lang w:eastAsia="en-GB"/>
        </w:rPr>
        <w:t>istening tests</w:t>
      </w:r>
      <w:r>
        <w:rPr>
          <w:rFonts w:ascii="Times New Roman" w:eastAsia="Times New Roman" w:hAnsi="Times New Roman" w:cs="Times New Roman"/>
          <w:sz w:val="20"/>
          <w:szCs w:val="20"/>
          <w:lang w:eastAsia="en-GB"/>
        </w:rPr>
        <w:t xml:space="preserve"> are the method of choice to assess the quality merits of an audio technology. This applies to the ask to select a candidate solution for IVAS specific split rendering under the ISAR work item. </w:t>
      </w:r>
    </w:p>
    <w:p w14:paraId="2A79E298" w14:textId="419CFCEA" w:rsidR="000E5D19" w:rsidRDefault="00C93F3B" w:rsidP="00D82A32">
      <w:pPr>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The Audio SWG of SA4 is experienced in organizing this kind of tests</w:t>
      </w:r>
      <w:r w:rsidR="000E5D19">
        <w:rPr>
          <w:rFonts w:ascii="Times New Roman" w:eastAsia="Times New Roman" w:hAnsi="Times New Roman" w:cs="Times New Roman"/>
          <w:sz w:val="20"/>
          <w:szCs w:val="20"/>
          <w:lang w:eastAsia="en-GB"/>
        </w:rPr>
        <w:t xml:space="preserve"> leading to a decision on adopting or rejecting a</w:t>
      </w:r>
      <w:r w:rsidR="003F1364">
        <w:rPr>
          <w:rFonts w:ascii="Times New Roman" w:eastAsia="Times New Roman" w:hAnsi="Times New Roman" w:cs="Times New Roman"/>
          <w:sz w:val="20"/>
          <w:szCs w:val="20"/>
          <w:lang w:eastAsia="en-GB"/>
        </w:rPr>
        <w:t xml:space="preserve"> proposed</w:t>
      </w:r>
      <w:r w:rsidR="000E5D19">
        <w:rPr>
          <w:rFonts w:ascii="Times New Roman" w:eastAsia="Times New Roman" w:hAnsi="Times New Roman" w:cs="Times New Roman"/>
          <w:sz w:val="20"/>
          <w:szCs w:val="20"/>
          <w:lang w:eastAsia="en-GB"/>
        </w:rPr>
        <w:t xml:space="preserve"> audio technology</w:t>
      </w:r>
      <w:r>
        <w:rPr>
          <w:rFonts w:ascii="Times New Roman" w:eastAsia="Times New Roman" w:hAnsi="Times New Roman" w:cs="Times New Roman"/>
          <w:sz w:val="20"/>
          <w:szCs w:val="20"/>
          <w:lang w:eastAsia="en-GB"/>
        </w:rPr>
        <w:t>.</w:t>
      </w:r>
      <w:r w:rsidR="000E5D19">
        <w:rPr>
          <w:rFonts w:ascii="Times New Roman" w:eastAsia="Times New Roman" w:hAnsi="Times New Roman" w:cs="Times New Roman"/>
          <w:sz w:val="20"/>
          <w:szCs w:val="20"/>
          <w:lang w:eastAsia="en-GB"/>
        </w:rPr>
        <w:t xml:space="preserve"> Depending on the size of the ask, the group has in the past adopted different test organization approaches. Here are a few:</w:t>
      </w:r>
    </w:p>
    <w:p w14:paraId="021FA74A" w14:textId="3747815C" w:rsidR="00C52145" w:rsidRDefault="000E5D19"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Testing</w:t>
      </w:r>
      <w:r w:rsidR="00C52145">
        <w:rPr>
          <w:rFonts w:ascii="Times New Roman" w:eastAsia="Times New Roman" w:hAnsi="Times New Roman" w:cs="Times New Roman"/>
          <w:sz w:val="20"/>
          <w:szCs w:val="20"/>
          <w:lang w:eastAsia="en-GB"/>
        </w:rPr>
        <w:t xml:space="preserve"> and Test result analysis by </w:t>
      </w:r>
      <w:r w:rsidR="009B4ABF">
        <w:rPr>
          <w:rFonts w:ascii="Times New Roman" w:eastAsia="Times New Roman" w:hAnsi="Times New Roman" w:cs="Times New Roman"/>
          <w:sz w:val="20"/>
          <w:szCs w:val="20"/>
          <w:lang w:eastAsia="en-GB"/>
        </w:rPr>
        <w:t xml:space="preserve">funded </w:t>
      </w:r>
      <w:r w:rsidR="00C52145">
        <w:rPr>
          <w:rFonts w:ascii="Times New Roman" w:eastAsia="Times New Roman" w:hAnsi="Times New Roman" w:cs="Times New Roman"/>
          <w:sz w:val="20"/>
          <w:szCs w:val="20"/>
          <w:lang w:eastAsia="en-GB"/>
        </w:rPr>
        <w:t xml:space="preserve">external </w:t>
      </w:r>
      <w:proofErr w:type="gramStart"/>
      <w:r w:rsidR="00C52145">
        <w:rPr>
          <w:rFonts w:ascii="Times New Roman" w:eastAsia="Times New Roman" w:hAnsi="Times New Roman" w:cs="Times New Roman"/>
          <w:sz w:val="20"/>
          <w:szCs w:val="20"/>
          <w:lang w:eastAsia="en-GB"/>
        </w:rPr>
        <w:t>labs</w:t>
      </w:r>
      <w:proofErr w:type="gramEnd"/>
    </w:p>
    <w:p w14:paraId="0FD63AFE" w14:textId="6DE2B611" w:rsidR="00416657" w:rsidRDefault="00C52145"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This approach has frequently been adopted in many major 3GPP speech and audio codec selection exercises like IVAS, EVS, AMR-WB. </w:t>
      </w:r>
      <w:r w:rsidR="000E5D19" w:rsidRPr="00C52145">
        <w:rPr>
          <w:rFonts w:ascii="Times New Roman" w:eastAsia="Times New Roman" w:hAnsi="Times New Roman" w:cs="Times New Roman"/>
          <w:sz w:val="20"/>
          <w:szCs w:val="20"/>
          <w:lang w:eastAsia="en-GB"/>
        </w:rPr>
        <w:t xml:space="preserve">   </w:t>
      </w:r>
      <w:r w:rsidR="00416657" w:rsidRPr="00C52145">
        <w:rPr>
          <w:rFonts w:ascii="Times New Roman" w:eastAsia="Times New Roman" w:hAnsi="Times New Roman" w:cs="Times New Roman"/>
          <w:sz w:val="20"/>
          <w:szCs w:val="20"/>
          <w:lang w:eastAsia="en-GB"/>
        </w:rPr>
        <w:t xml:space="preserve"> </w:t>
      </w:r>
    </w:p>
    <w:p w14:paraId="3C669D19" w14:textId="77777777" w:rsidR="00C52145" w:rsidRPr="00C52145" w:rsidRDefault="00C52145"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p>
    <w:p w14:paraId="325B7601" w14:textId="55BF59E3" w:rsidR="00C52145" w:rsidRDefault="00C52145"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Testing and Test result analysis shared between in-house labs and funded external </w:t>
      </w:r>
      <w:proofErr w:type="gramStart"/>
      <w:r>
        <w:rPr>
          <w:rFonts w:ascii="Times New Roman" w:eastAsia="Times New Roman" w:hAnsi="Times New Roman" w:cs="Times New Roman"/>
          <w:sz w:val="20"/>
          <w:szCs w:val="20"/>
          <w:lang w:eastAsia="en-GB"/>
        </w:rPr>
        <w:t>labs</w:t>
      </w:r>
      <w:proofErr w:type="gramEnd"/>
    </w:p>
    <w:p w14:paraId="044831C7" w14:textId="0F3A8831" w:rsidR="009B4ABF" w:rsidRDefault="00C52145"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This approach </w:t>
      </w:r>
      <w:r w:rsidR="009B4ABF">
        <w:rPr>
          <w:rFonts w:ascii="Times New Roman" w:eastAsia="Times New Roman" w:hAnsi="Times New Roman" w:cs="Times New Roman"/>
          <w:sz w:val="20"/>
          <w:szCs w:val="20"/>
          <w:lang w:eastAsia="en-GB"/>
        </w:rPr>
        <w:t>is presently</w:t>
      </w:r>
      <w:r>
        <w:rPr>
          <w:rFonts w:ascii="Times New Roman" w:eastAsia="Times New Roman" w:hAnsi="Times New Roman" w:cs="Times New Roman"/>
          <w:sz w:val="20"/>
          <w:szCs w:val="20"/>
          <w:lang w:eastAsia="en-GB"/>
        </w:rPr>
        <w:t xml:space="preserve"> be</w:t>
      </w:r>
      <w:r w:rsidR="009B4ABF">
        <w:rPr>
          <w:rFonts w:ascii="Times New Roman" w:eastAsia="Times New Roman" w:hAnsi="Times New Roman" w:cs="Times New Roman"/>
          <w:sz w:val="20"/>
          <w:szCs w:val="20"/>
          <w:lang w:eastAsia="en-GB"/>
        </w:rPr>
        <w:t>ing</w:t>
      </w:r>
      <w:r>
        <w:rPr>
          <w:rFonts w:ascii="Times New Roman" w:eastAsia="Times New Roman" w:hAnsi="Times New Roman" w:cs="Times New Roman"/>
          <w:sz w:val="20"/>
          <w:szCs w:val="20"/>
          <w:lang w:eastAsia="en-GB"/>
        </w:rPr>
        <w:t xml:space="preserve"> adopted in </w:t>
      </w:r>
      <w:r w:rsidR="009B4ABF">
        <w:rPr>
          <w:rFonts w:ascii="Times New Roman" w:eastAsia="Times New Roman" w:hAnsi="Times New Roman" w:cs="Times New Roman"/>
          <w:sz w:val="20"/>
          <w:szCs w:val="20"/>
          <w:lang w:eastAsia="en-GB"/>
        </w:rPr>
        <w:t>IVAS codec characterization and includes</w:t>
      </w:r>
      <w:r>
        <w:rPr>
          <w:rFonts w:ascii="Times New Roman" w:eastAsia="Times New Roman" w:hAnsi="Times New Roman" w:cs="Times New Roman"/>
          <w:sz w:val="20"/>
          <w:szCs w:val="20"/>
          <w:lang w:eastAsia="en-GB"/>
        </w:rPr>
        <w:t xml:space="preserve"> </w:t>
      </w:r>
      <w:r w:rsidR="003F1364">
        <w:rPr>
          <w:rFonts w:ascii="Times New Roman" w:eastAsia="Times New Roman" w:hAnsi="Times New Roman" w:cs="Times New Roman"/>
          <w:sz w:val="20"/>
          <w:szCs w:val="20"/>
          <w:lang w:eastAsia="en-GB"/>
        </w:rPr>
        <w:t xml:space="preserve">the </w:t>
      </w:r>
      <w:r w:rsidR="009B4ABF">
        <w:rPr>
          <w:rFonts w:ascii="Times New Roman" w:eastAsia="Times New Roman" w:hAnsi="Times New Roman" w:cs="Times New Roman"/>
          <w:sz w:val="20"/>
          <w:szCs w:val="20"/>
          <w:lang w:eastAsia="en-GB"/>
        </w:rPr>
        <w:t xml:space="preserve">assessment of </w:t>
      </w:r>
      <w:r w:rsidR="003F1364">
        <w:rPr>
          <w:rFonts w:ascii="Times New Roman" w:eastAsia="Times New Roman" w:hAnsi="Times New Roman" w:cs="Times New Roman"/>
          <w:sz w:val="20"/>
          <w:szCs w:val="20"/>
          <w:lang w:eastAsia="en-GB"/>
        </w:rPr>
        <w:t xml:space="preserve">the </w:t>
      </w:r>
      <w:r w:rsidR="009B4ABF">
        <w:rPr>
          <w:rFonts w:ascii="Times New Roman" w:eastAsia="Times New Roman" w:hAnsi="Times New Roman" w:cs="Times New Roman"/>
          <w:sz w:val="20"/>
          <w:szCs w:val="20"/>
          <w:lang w:eastAsia="en-GB"/>
        </w:rPr>
        <w:t xml:space="preserve">suitability of </w:t>
      </w:r>
      <w:r w:rsidR="003F1364">
        <w:rPr>
          <w:rFonts w:ascii="Times New Roman" w:eastAsia="Times New Roman" w:hAnsi="Times New Roman" w:cs="Times New Roman"/>
          <w:sz w:val="20"/>
          <w:szCs w:val="20"/>
          <w:lang w:eastAsia="en-GB"/>
        </w:rPr>
        <w:t xml:space="preserve">an </w:t>
      </w:r>
      <w:r w:rsidR="009B4ABF">
        <w:rPr>
          <w:rFonts w:ascii="Times New Roman" w:eastAsia="Times New Roman" w:hAnsi="Times New Roman" w:cs="Times New Roman"/>
          <w:sz w:val="20"/>
          <w:szCs w:val="20"/>
          <w:lang w:eastAsia="en-GB"/>
        </w:rPr>
        <w:t>IVAS fixed-point implementation</w:t>
      </w:r>
      <w:r>
        <w:rPr>
          <w:rFonts w:ascii="Times New Roman" w:eastAsia="Times New Roman" w:hAnsi="Times New Roman" w:cs="Times New Roman"/>
          <w:sz w:val="20"/>
          <w:szCs w:val="20"/>
          <w:lang w:eastAsia="en-GB"/>
        </w:rPr>
        <w:t>.</w:t>
      </w:r>
    </w:p>
    <w:p w14:paraId="03A02570" w14:textId="77777777" w:rsidR="009B4ABF" w:rsidRDefault="009B4ABF"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p>
    <w:p w14:paraId="20834E10" w14:textId="77777777" w:rsidR="007B018B" w:rsidRDefault="009B4ABF"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bookmarkStart w:id="6" w:name="_Hlk156918909"/>
      <w:r w:rsidRPr="007B018B">
        <w:rPr>
          <w:rFonts w:ascii="Times New Roman" w:eastAsia="Times New Roman" w:hAnsi="Times New Roman" w:cs="Times New Roman"/>
          <w:sz w:val="20"/>
          <w:szCs w:val="20"/>
          <w:lang w:eastAsia="en-GB"/>
        </w:rPr>
        <w:t>Testing by in-house labs</w:t>
      </w:r>
      <w:bookmarkEnd w:id="6"/>
    </w:p>
    <w:p w14:paraId="016E94CC" w14:textId="08EF2FDA" w:rsidR="00BC7277" w:rsidRDefault="00BC7277"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This approach typically builds upon in-house testing by a solution proponent in combination with in-house testing by a cross-checker who can be considered independent, i.e., has no stake in the solution under test. </w:t>
      </w:r>
    </w:p>
    <w:p w14:paraId="2B6413F1" w14:textId="5D6A8496" w:rsidR="0042038A" w:rsidRPr="007B018B" w:rsidRDefault="00880FCF"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7B018B">
        <w:rPr>
          <w:rFonts w:ascii="Times New Roman" w:eastAsia="Times New Roman" w:hAnsi="Times New Roman" w:cs="Times New Roman"/>
          <w:sz w:val="20"/>
          <w:szCs w:val="20"/>
          <w:lang w:eastAsia="en-GB"/>
        </w:rPr>
        <w:t xml:space="preserve">This approach has been adopted in various flavours in small and larger-scale exercises. In larger scale, it was adopted, e.g., during </w:t>
      </w:r>
      <w:proofErr w:type="spellStart"/>
      <w:r w:rsidRPr="007B018B">
        <w:rPr>
          <w:rFonts w:ascii="Times New Roman" w:eastAsia="Times New Roman" w:hAnsi="Times New Roman" w:cs="Times New Roman"/>
          <w:sz w:val="20"/>
          <w:szCs w:val="20"/>
          <w:lang w:eastAsia="en-GB"/>
        </w:rPr>
        <w:t>VRstream</w:t>
      </w:r>
      <w:proofErr w:type="spellEnd"/>
      <w:r w:rsidRPr="007B018B">
        <w:rPr>
          <w:rFonts w:ascii="Times New Roman" w:eastAsia="Times New Roman" w:hAnsi="Times New Roman" w:cs="Times New Roman"/>
          <w:sz w:val="20"/>
          <w:szCs w:val="20"/>
          <w:lang w:eastAsia="en-GB"/>
        </w:rPr>
        <w:t xml:space="preserve"> audio codec selection, EVS qualification and 3GPP audio codec standardization (AMR-WB+/</w:t>
      </w:r>
      <w:proofErr w:type="spellStart"/>
      <w:r w:rsidRPr="007B018B">
        <w:rPr>
          <w:rFonts w:ascii="Times New Roman" w:eastAsia="Times New Roman" w:hAnsi="Times New Roman" w:cs="Times New Roman"/>
          <w:sz w:val="20"/>
          <w:szCs w:val="20"/>
          <w:lang w:eastAsia="en-GB"/>
        </w:rPr>
        <w:t>eAAC</w:t>
      </w:r>
      <w:proofErr w:type="spellEnd"/>
      <w:r w:rsidRPr="007B018B">
        <w:rPr>
          <w:rFonts w:ascii="Times New Roman" w:eastAsia="Times New Roman" w:hAnsi="Times New Roman" w:cs="Times New Roman"/>
          <w:sz w:val="20"/>
          <w:szCs w:val="20"/>
          <w:lang w:eastAsia="en-GB"/>
        </w:rPr>
        <w:t xml:space="preserve">+). </w:t>
      </w:r>
      <w:r w:rsidRPr="007B018B">
        <w:rPr>
          <w:rFonts w:ascii="Times New Roman" w:eastAsia="Times New Roman" w:hAnsi="Times New Roman" w:cs="Times New Roman"/>
          <w:sz w:val="20"/>
          <w:szCs w:val="20"/>
          <w:lang w:eastAsia="en-GB"/>
        </w:rPr>
        <w:br/>
        <w:t>In small</w:t>
      </w:r>
      <w:r w:rsidR="00BC7277">
        <w:rPr>
          <w:rFonts w:ascii="Times New Roman" w:eastAsia="Times New Roman" w:hAnsi="Times New Roman" w:cs="Times New Roman"/>
          <w:sz w:val="20"/>
          <w:szCs w:val="20"/>
          <w:lang w:eastAsia="en-GB"/>
        </w:rPr>
        <w:t>er</w:t>
      </w:r>
      <w:r w:rsidRPr="007B018B">
        <w:rPr>
          <w:rFonts w:ascii="Times New Roman" w:eastAsia="Times New Roman" w:hAnsi="Times New Roman" w:cs="Times New Roman"/>
          <w:sz w:val="20"/>
          <w:szCs w:val="20"/>
          <w:lang w:eastAsia="en-GB"/>
        </w:rPr>
        <w:t xml:space="preserve"> scale, this approach is frequently </w:t>
      </w:r>
      <w:r w:rsidR="0042038A" w:rsidRPr="007B018B">
        <w:rPr>
          <w:rFonts w:ascii="Times New Roman" w:eastAsia="Times New Roman" w:hAnsi="Times New Roman" w:cs="Times New Roman"/>
          <w:sz w:val="20"/>
          <w:szCs w:val="20"/>
          <w:lang w:eastAsia="en-GB"/>
        </w:rPr>
        <w:t xml:space="preserve">being </w:t>
      </w:r>
      <w:r w:rsidRPr="007B018B">
        <w:rPr>
          <w:rFonts w:ascii="Times New Roman" w:eastAsia="Times New Roman" w:hAnsi="Times New Roman" w:cs="Times New Roman"/>
          <w:sz w:val="20"/>
          <w:szCs w:val="20"/>
          <w:lang w:eastAsia="en-GB"/>
        </w:rPr>
        <w:t>appli</w:t>
      </w:r>
      <w:r w:rsidR="0042038A" w:rsidRPr="007B018B">
        <w:rPr>
          <w:rFonts w:ascii="Times New Roman" w:eastAsia="Times New Roman" w:hAnsi="Times New Roman" w:cs="Times New Roman"/>
          <w:sz w:val="20"/>
          <w:szCs w:val="20"/>
          <w:lang w:eastAsia="en-GB"/>
        </w:rPr>
        <w:t xml:space="preserve">ed when correcting a bug or modifying or adding a feature of/to an existing (codec) standard. </w:t>
      </w:r>
    </w:p>
    <w:p w14:paraId="5439CEB0" w14:textId="7F76820E" w:rsidR="00C52145" w:rsidRDefault="00302874"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Notably, t</w:t>
      </w:r>
      <w:r w:rsidR="0042038A">
        <w:rPr>
          <w:rFonts w:ascii="Times New Roman" w:eastAsia="Times New Roman" w:hAnsi="Times New Roman" w:cs="Times New Roman"/>
          <w:sz w:val="20"/>
          <w:szCs w:val="20"/>
          <w:lang w:eastAsia="en-GB"/>
        </w:rPr>
        <w:t xml:space="preserve">his approach is also frequently used </w:t>
      </w:r>
      <w:r w:rsidR="00BC7277">
        <w:rPr>
          <w:rFonts w:ascii="Times New Roman" w:eastAsia="Times New Roman" w:hAnsi="Times New Roman" w:cs="Times New Roman"/>
          <w:sz w:val="20"/>
          <w:szCs w:val="20"/>
          <w:lang w:eastAsia="en-GB"/>
        </w:rPr>
        <w:t>by</w:t>
      </w:r>
      <w:r w:rsidR="0042038A">
        <w:rPr>
          <w:rFonts w:ascii="Times New Roman" w:eastAsia="Times New Roman" w:hAnsi="Times New Roman" w:cs="Times New Roman"/>
          <w:sz w:val="20"/>
          <w:szCs w:val="20"/>
          <w:lang w:eastAsia="en-GB"/>
        </w:rPr>
        <w:t xml:space="preserve"> other standardization groups, e.g., MPEG, or public or private pre-standardization activities. One prominent recent example is the IVAS codec public collaboration that </w:t>
      </w:r>
      <w:r>
        <w:rPr>
          <w:rFonts w:ascii="Times New Roman" w:eastAsia="Times New Roman" w:hAnsi="Times New Roman" w:cs="Times New Roman"/>
          <w:sz w:val="20"/>
          <w:szCs w:val="20"/>
          <w:lang w:eastAsia="en-GB"/>
        </w:rPr>
        <w:t xml:space="preserve">has a well-documented </w:t>
      </w:r>
      <w:r w:rsidR="00BC7277">
        <w:rPr>
          <w:rFonts w:ascii="Times New Roman" w:eastAsia="Times New Roman" w:hAnsi="Times New Roman" w:cs="Times New Roman"/>
          <w:sz w:val="20"/>
          <w:szCs w:val="20"/>
          <w:lang w:eastAsia="en-GB"/>
        </w:rPr>
        <w:t xml:space="preserve">merit-based </w:t>
      </w:r>
      <w:r>
        <w:rPr>
          <w:rFonts w:ascii="Times New Roman" w:eastAsia="Times New Roman" w:hAnsi="Times New Roman" w:cs="Times New Roman"/>
          <w:sz w:val="20"/>
          <w:szCs w:val="20"/>
          <w:lang w:eastAsia="en-GB"/>
        </w:rPr>
        <w:t xml:space="preserve">technology selection procedure </w:t>
      </w:r>
      <w:r w:rsidR="00BC7277">
        <w:rPr>
          <w:rFonts w:ascii="Times New Roman" w:eastAsia="Times New Roman" w:hAnsi="Times New Roman" w:cs="Times New Roman"/>
          <w:sz w:val="20"/>
          <w:szCs w:val="20"/>
          <w:lang w:eastAsia="en-GB"/>
        </w:rPr>
        <w:t>that build on</w:t>
      </w:r>
      <w:r>
        <w:rPr>
          <w:rFonts w:ascii="Times New Roman" w:eastAsia="Times New Roman" w:hAnsi="Times New Roman" w:cs="Times New Roman"/>
          <w:sz w:val="20"/>
          <w:szCs w:val="20"/>
          <w:lang w:eastAsia="en-GB"/>
        </w:rPr>
        <w:t xml:space="preserve"> this principle [</w:t>
      </w:r>
      <w:r w:rsidR="00C12E96">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 xml:space="preserve">]. </w:t>
      </w:r>
      <w:r w:rsidR="0042038A">
        <w:rPr>
          <w:rFonts w:ascii="Times New Roman" w:eastAsia="Times New Roman" w:hAnsi="Times New Roman" w:cs="Times New Roman"/>
          <w:sz w:val="20"/>
          <w:szCs w:val="20"/>
          <w:lang w:eastAsia="en-GB"/>
        </w:rPr>
        <w:t xml:space="preserve">   </w:t>
      </w:r>
      <w:r w:rsidR="00880FCF">
        <w:rPr>
          <w:rFonts w:ascii="Times New Roman" w:eastAsia="Times New Roman" w:hAnsi="Times New Roman" w:cs="Times New Roman"/>
          <w:sz w:val="20"/>
          <w:szCs w:val="20"/>
          <w:lang w:eastAsia="en-GB"/>
        </w:rPr>
        <w:t xml:space="preserve">   </w:t>
      </w:r>
    </w:p>
    <w:p w14:paraId="782C791B" w14:textId="4B2DFC09" w:rsidR="00302874" w:rsidRDefault="00302874" w:rsidP="00D82A32">
      <w:pPr>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lastRenderedPageBreak/>
        <w:t>All these test organization approaches have different properties, pros and cons. Cost</w:t>
      </w:r>
      <w:r w:rsidR="00A67D32">
        <w:rPr>
          <w:rFonts w:ascii="Times New Roman" w:eastAsia="Times New Roman" w:hAnsi="Times New Roman" w:cs="Times New Roman"/>
          <w:sz w:val="20"/>
          <w:szCs w:val="20"/>
          <w:lang w:eastAsia="en-GB"/>
        </w:rPr>
        <w:t xml:space="preserve">, </w:t>
      </w:r>
      <w:r>
        <w:rPr>
          <w:rFonts w:ascii="Times New Roman" w:eastAsia="Times New Roman" w:hAnsi="Times New Roman" w:cs="Times New Roman"/>
          <w:sz w:val="20"/>
          <w:szCs w:val="20"/>
          <w:lang w:eastAsia="en-GB"/>
        </w:rPr>
        <w:t>time effort</w:t>
      </w:r>
      <w:r w:rsidR="00A67D32">
        <w:rPr>
          <w:rFonts w:ascii="Times New Roman" w:eastAsia="Times New Roman" w:hAnsi="Times New Roman" w:cs="Times New Roman"/>
          <w:sz w:val="20"/>
          <w:szCs w:val="20"/>
          <w:lang w:eastAsia="en-GB"/>
        </w:rPr>
        <w:t xml:space="preserve"> and</w:t>
      </w:r>
      <w:r>
        <w:rPr>
          <w:rFonts w:ascii="Times New Roman" w:eastAsia="Times New Roman" w:hAnsi="Times New Roman" w:cs="Times New Roman"/>
          <w:sz w:val="20"/>
          <w:szCs w:val="20"/>
          <w:lang w:eastAsia="en-GB"/>
        </w:rPr>
        <w:t xml:space="preserve"> scale</w:t>
      </w:r>
      <w:r w:rsidR="00A67D32">
        <w:rPr>
          <w:rFonts w:ascii="Times New Roman" w:eastAsia="Times New Roman" w:hAnsi="Times New Roman" w:cs="Times New Roman"/>
          <w:sz w:val="20"/>
          <w:szCs w:val="20"/>
          <w:lang w:eastAsia="en-GB"/>
        </w:rPr>
        <w:t>,</w:t>
      </w:r>
      <w:r>
        <w:rPr>
          <w:rFonts w:ascii="Times New Roman" w:eastAsia="Times New Roman" w:hAnsi="Times New Roman" w:cs="Times New Roman"/>
          <w:sz w:val="20"/>
          <w:szCs w:val="20"/>
          <w:lang w:eastAsia="en-GB"/>
        </w:rPr>
        <w:t xml:space="preserve"> </w:t>
      </w:r>
      <w:r w:rsidR="007B018B">
        <w:rPr>
          <w:rFonts w:ascii="Times New Roman" w:eastAsia="Times New Roman" w:hAnsi="Times New Roman" w:cs="Times New Roman"/>
          <w:sz w:val="20"/>
          <w:szCs w:val="20"/>
          <w:lang w:eastAsia="en-GB"/>
        </w:rPr>
        <w:t xml:space="preserve">test resource availability, </w:t>
      </w:r>
      <w:r>
        <w:rPr>
          <w:rFonts w:ascii="Times New Roman" w:eastAsia="Times New Roman" w:hAnsi="Times New Roman" w:cs="Times New Roman"/>
          <w:sz w:val="20"/>
          <w:szCs w:val="20"/>
          <w:lang w:eastAsia="en-GB"/>
        </w:rPr>
        <w:t>reliability</w:t>
      </w:r>
      <w:r w:rsidR="00A67D32">
        <w:rPr>
          <w:rFonts w:ascii="Times New Roman" w:eastAsia="Times New Roman" w:hAnsi="Times New Roman" w:cs="Times New Roman"/>
          <w:sz w:val="20"/>
          <w:szCs w:val="20"/>
          <w:lang w:eastAsia="en-GB"/>
        </w:rPr>
        <w:t xml:space="preserve"> and </w:t>
      </w:r>
      <w:r>
        <w:rPr>
          <w:rFonts w:ascii="Times New Roman" w:eastAsia="Times New Roman" w:hAnsi="Times New Roman" w:cs="Times New Roman"/>
          <w:sz w:val="20"/>
          <w:szCs w:val="20"/>
          <w:lang w:eastAsia="en-GB"/>
        </w:rPr>
        <w:t xml:space="preserve">trustworthiness of results are important criteria that may be considered when deciding for </w:t>
      </w:r>
      <w:r w:rsidR="00C12E96">
        <w:rPr>
          <w:rFonts w:ascii="Times New Roman" w:eastAsia="Times New Roman" w:hAnsi="Times New Roman" w:cs="Times New Roman"/>
          <w:sz w:val="20"/>
          <w:szCs w:val="20"/>
          <w:lang w:eastAsia="en-GB"/>
        </w:rPr>
        <w:t xml:space="preserve">the </w:t>
      </w:r>
      <w:r w:rsidR="00A67D32">
        <w:rPr>
          <w:rFonts w:ascii="Times New Roman" w:eastAsia="Times New Roman" w:hAnsi="Times New Roman" w:cs="Times New Roman"/>
          <w:sz w:val="20"/>
          <w:szCs w:val="20"/>
          <w:lang w:eastAsia="en-GB"/>
        </w:rPr>
        <w:t xml:space="preserve">one or the other approach. The following </w:t>
      </w:r>
      <w:r w:rsidR="00810F7A">
        <w:rPr>
          <w:rFonts w:ascii="Times New Roman" w:eastAsia="Times New Roman" w:hAnsi="Times New Roman" w:cs="Times New Roman"/>
          <w:sz w:val="20"/>
          <w:szCs w:val="20"/>
          <w:lang w:eastAsia="en-GB"/>
        </w:rPr>
        <w:t>discussion assesses the different approaches regarding these criteria.</w:t>
      </w:r>
      <w:r w:rsidR="00A67D32">
        <w:rPr>
          <w:rFonts w:ascii="Times New Roman" w:eastAsia="Times New Roman" w:hAnsi="Times New Roman" w:cs="Times New Roman"/>
          <w:sz w:val="20"/>
          <w:szCs w:val="20"/>
          <w:lang w:eastAsia="en-GB"/>
        </w:rPr>
        <w:t xml:space="preserve"> </w:t>
      </w:r>
    </w:p>
    <w:p w14:paraId="299487F7" w14:textId="303B9815" w:rsidR="00A67D32" w:rsidRDefault="00A67D32"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Cost</w:t>
      </w:r>
    </w:p>
    <w:p w14:paraId="7130BD8B" w14:textId="38D97E39" w:rsidR="00A67D32" w:rsidRDefault="00A67D32"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In terms of cost, funded external labs require the highest effort while in-house tests can in many cases be organized with much less effort.</w:t>
      </w:r>
    </w:p>
    <w:p w14:paraId="0ACC1EA3" w14:textId="77777777" w:rsidR="00D82A32" w:rsidRDefault="00D82A32"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p>
    <w:p w14:paraId="19AB0332" w14:textId="79463764" w:rsidR="00A67D32" w:rsidRDefault="00A67D32"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Time effort and scale</w:t>
      </w:r>
    </w:p>
    <w:p w14:paraId="6875729D" w14:textId="53C00318" w:rsidR="00B431BB" w:rsidRDefault="00A67D32"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Tests by funded external labs often require significant preparation time. However, the execution of such testing efforts is often very fast. This is the reason why tests by funded external labs in many cases </w:t>
      </w:r>
      <w:r w:rsidR="00B431BB">
        <w:rPr>
          <w:rFonts w:ascii="Times New Roman" w:eastAsia="Times New Roman" w:hAnsi="Times New Roman" w:cs="Times New Roman"/>
          <w:sz w:val="20"/>
          <w:szCs w:val="20"/>
          <w:lang w:eastAsia="en-GB"/>
        </w:rPr>
        <w:t>are only useful for major exercises. On the other hand, tests by in-house labs can often be organized and executed rather fast, however, in many cases this approach cannot be scaled up to large exercises.</w:t>
      </w:r>
    </w:p>
    <w:p w14:paraId="08438C2F" w14:textId="77777777" w:rsidR="00D82A32" w:rsidRDefault="00D82A32"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p>
    <w:p w14:paraId="4333B12B" w14:textId="77777777" w:rsidR="007B018B" w:rsidRDefault="007B018B"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Test resource availability</w:t>
      </w:r>
    </w:p>
    <w:p w14:paraId="48FECA21" w14:textId="189B213D" w:rsidR="007B018B" w:rsidRDefault="007B018B"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An obvious criterion is availability of the testing resource. In case of a funded external lab, in many cases this may require relatively long lead time to ensure that the lab is available for the activity. In the case of </w:t>
      </w:r>
      <w:r w:rsidR="00C12E96">
        <w:rPr>
          <w:rFonts w:ascii="Times New Roman" w:eastAsia="Times New Roman" w:hAnsi="Times New Roman" w:cs="Times New Roman"/>
          <w:sz w:val="20"/>
          <w:szCs w:val="20"/>
          <w:lang w:eastAsia="en-GB"/>
        </w:rPr>
        <w:t xml:space="preserve">in-house </w:t>
      </w:r>
      <w:r>
        <w:rPr>
          <w:rFonts w:ascii="Times New Roman" w:eastAsia="Times New Roman" w:hAnsi="Times New Roman" w:cs="Times New Roman"/>
          <w:sz w:val="20"/>
          <w:szCs w:val="20"/>
          <w:lang w:eastAsia="en-GB"/>
        </w:rPr>
        <w:t xml:space="preserve">testing, a critical aspect is if a volunteering cross-checker that is disconnected from the solution under test can be found.  </w:t>
      </w:r>
    </w:p>
    <w:p w14:paraId="2FBB9B53" w14:textId="77777777" w:rsidR="00D82A32" w:rsidRPr="00BC7277" w:rsidRDefault="00D82A32"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p>
    <w:p w14:paraId="5883EDF6" w14:textId="31208E45" w:rsidR="00B431BB" w:rsidRDefault="00B431BB"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Reliability of test results</w:t>
      </w:r>
    </w:p>
    <w:p w14:paraId="15C7E866" w14:textId="3895D9F5" w:rsidR="00A67D32" w:rsidRDefault="00B431BB"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Reliability of test results much depends on the skills of a listening lab. In the past, excellent test results were obtained from funded external labs, for example in the context of P.800 testing of speech quality. In the context of critical audio quality assessment, </w:t>
      </w:r>
      <w:r w:rsidR="00FB2993">
        <w:rPr>
          <w:rFonts w:ascii="Times New Roman" w:eastAsia="Times New Roman" w:hAnsi="Times New Roman" w:cs="Times New Roman"/>
          <w:sz w:val="20"/>
          <w:szCs w:val="20"/>
          <w:lang w:eastAsia="en-GB"/>
        </w:rPr>
        <w:t xml:space="preserve">the situation is often that the reliability and accuracy of in-house tests can be very high </w:t>
      </w:r>
      <w:r w:rsidR="003939E0">
        <w:rPr>
          <w:rFonts w:ascii="Times New Roman" w:eastAsia="Times New Roman" w:hAnsi="Times New Roman" w:cs="Times New Roman"/>
          <w:sz w:val="20"/>
          <w:szCs w:val="20"/>
          <w:lang w:eastAsia="en-GB"/>
        </w:rPr>
        <w:t>since</w:t>
      </w:r>
      <w:r w:rsidR="00FB2993">
        <w:rPr>
          <w:rFonts w:ascii="Times New Roman" w:eastAsia="Times New Roman" w:hAnsi="Times New Roman" w:cs="Times New Roman"/>
          <w:sz w:val="20"/>
          <w:szCs w:val="20"/>
          <w:lang w:eastAsia="en-GB"/>
        </w:rPr>
        <w:t xml:space="preserve"> in-house labs are able to maintain a pool of </w:t>
      </w:r>
      <w:r w:rsidR="003939E0">
        <w:rPr>
          <w:rFonts w:ascii="Times New Roman" w:eastAsia="Times New Roman" w:hAnsi="Times New Roman" w:cs="Times New Roman"/>
          <w:sz w:val="20"/>
          <w:szCs w:val="20"/>
          <w:lang w:eastAsia="en-GB"/>
        </w:rPr>
        <w:t xml:space="preserve">well-trained </w:t>
      </w:r>
      <w:r w:rsidR="00FB2993">
        <w:rPr>
          <w:rFonts w:ascii="Times New Roman" w:eastAsia="Times New Roman" w:hAnsi="Times New Roman" w:cs="Times New Roman"/>
          <w:sz w:val="20"/>
          <w:szCs w:val="20"/>
          <w:lang w:eastAsia="en-GB"/>
        </w:rPr>
        <w:t xml:space="preserve">critical expert listeners. This is not always the case for funded external labs.  </w:t>
      </w:r>
      <w:r>
        <w:rPr>
          <w:rFonts w:ascii="Times New Roman" w:eastAsia="Times New Roman" w:hAnsi="Times New Roman" w:cs="Times New Roman"/>
          <w:sz w:val="20"/>
          <w:szCs w:val="20"/>
          <w:lang w:eastAsia="en-GB"/>
        </w:rPr>
        <w:t xml:space="preserve">    </w:t>
      </w:r>
    </w:p>
    <w:p w14:paraId="552D975C" w14:textId="77777777" w:rsidR="00D82A32" w:rsidRDefault="00D82A32"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p>
    <w:p w14:paraId="561B3AF5" w14:textId="5966DC57" w:rsidR="00FB2993" w:rsidRDefault="00FB2993"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Trustworthiness of test results</w:t>
      </w:r>
    </w:p>
    <w:p w14:paraId="08568B47" w14:textId="438E6C7F" w:rsidR="00A67D32" w:rsidRPr="00810F7A" w:rsidRDefault="00FB2993" w:rsidP="00D82A32">
      <w:pPr>
        <w:pStyle w:val="ListParagraph"/>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810F7A">
        <w:rPr>
          <w:rFonts w:ascii="Times New Roman" w:eastAsia="Times New Roman" w:hAnsi="Times New Roman" w:cs="Times New Roman"/>
          <w:sz w:val="20"/>
          <w:szCs w:val="20"/>
          <w:lang w:eastAsia="en-GB"/>
        </w:rPr>
        <w:t xml:space="preserve">In-house test results may in certain cases be regarded as less trustworthy, especially if they are only provided by the proponent of a solution. In most cases this lack of trust may not be justified. However, </w:t>
      </w:r>
      <w:r w:rsidR="00810F7A" w:rsidRPr="00810F7A">
        <w:rPr>
          <w:rFonts w:ascii="Times New Roman" w:eastAsia="Times New Roman" w:hAnsi="Times New Roman" w:cs="Times New Roman"/>
          <w:sz w:val="20"/>
          <w:szCs w:val="20"/>
          <w:lang w:eastAsia="en-GB"/>
        </w:rPr>
        <w:t xml:space="preserve">for avoidance of any doubt, it is a good practice to carry out at least a second (cross-check) test by a party that has no stake in the solution under test. Such combined testing by in-house labs of solution proponent and independent cross-checker makes in-house testing feasible even for smaller-scale </w:t>
      </w:r>
      <w:r w:rsidR="00810F7A">
        <w:rPr>
          <w:rFonts w:ascii="Times New Roman" w:eastAsia="Times New Roman" w:hAnsi="Times New Roman" w:cs="Times New Roman"/>
          <w:sz w:val="20"/>
          <w:szCs w:val="20"/>
          <w:lang w:eastAsia="en-GB"/>
        </w:rPr>
        <w:t xml:space="preserve">quality assessments for </w:t>
      </w:r>
      <w:r w:rsidRPr="00810F7A">
        <w:rPr>
          <w:rFonts w:ascii="Times New Roman" w:eastAsia="Times New Roman" w:hAnsi="Times New Roman" w:cs="Times New Roman"/>
          <w:sz w:val="20"/>
          <w:szCs w:val="20"/>
          <w:lang w:eastAsia="en-GB"/>
        </w:rPr>
        <w:t xml:space="preserve">technology </w:t>
      </w:r>
      <w:r w:rsidR="00810F7A">
        <w:rPr>
          <w:rFonts w:ascii="Times New Roman" w:eastAsia="Times New Roman" w:hAnsi="Times New Roman" w:cs="Times New Roman"/>
          <w:sz w:val="20"/>
          <w:szCs w:val="20"/>
          <w:lang w:eastAsia="en-GB"/>
        </w:rPr>
        <w:t>selections.</w:t>
      </w:r>
    </w:p>
    <w:p w14:paraId="168973B8" w14:textId="4A9F9AAB" w:rsidR="00810F7A" w:rsidRDefault="00B91508" w:rsidP="00B91508">
      <w:pPr>
        <w:pStyle w:val="Heading2"/>
      </w:pPr>
      <w:r>
        <w:t>1.2</w:t>
      </w:r>
      <w:r>
        <w:tab/>
      </w:r>
      <w:r w:rsidR="00810F7A">
        <w:t>Proposal</w:t>
      </w:r>
    </w:p>
    <w:p w14:paraId="75D64612" w14:textId="4BE078A8" w:rsidR="002B05C2" w:rsidRDefault="009A4681" w:rsidP="00D82A32">
      <w:pPr>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It is expected that the scale of the selection effort of the IVAS specific ISAR solution will be relatively </w:t>
      </w:r>
      <w:r w:rsidR="00DA0073">
        <w:rPr>
          <w:rFonts w:ascii="Times New Roman" w:eastAsia="Times New Roman" w:hAnsi="Times New Roman" w:cs="Times New Roman"/>
          <w:sz w:val="20"/>
          <w:szCs w:val="20"/>
          <w:lang w:eastAsia="en-GB"/>
        </w:rPr>
        <w:t>small</w:t>
      </w:r>
      <w:r>
        <w:rPr>
          <w:rFonts w:ascii="Times New Roman" w:eastAsia="Times New Roman" w:hAnsi="Times New Roman" w:cs="Times New Roman"/>
          <w:sz w:val="20"/>
          <w:szCs w:val="20"/>
          <w:lang w:eastAsia="en-GB"/>
        </w:rPr>
        <w:t xml:space="preserve"> compared to major </w:t>
      </w:r>
      <w:r w:rsidR="00BC7277">
        <w:rPr>
          <w:rFonts w:ascii="Times New Roman" w:eastAsia="Times New Roman" w:hAnsi="Times New Roman" w:cs="Times New Roman"/>
          <w:sz w:val="20"/>
          <w:szCs w:val="20"/>
          <w:lang w:eastAsia="en-GB"/>
        </w:rPr>
        <w:t xml:space="preserve">3GPP </w:t>
      </w:r>
      <w:r>
        <w:rPr>
          <w:rFonts w:ascii="Times New Roman" w:eastAsia="Times New Roman" w:hAnsi="Times New Roman" w:cs="Times New Roman"/>
          <w:sz w:val="20"/>
          <w:szCs w:val="20"/>
          <w:lang w:eastAsia="en-GB"/>
        </w:rPr>
        <w:t xml:space="preserve">codec standardization efforts. In fact, it is merely a decision on a </w:t>
      </w:r>
      <w:r w:rsidR="00BC7277">
        <w:rPr>
          <w:rFonts w:ascii="Times New Roman" w:eastAsia="Times New Roman" w:hAnsi="Times New Roman" w:cs="Times New Roman"/>
          <w:sz w:val="20"/>
          <w:szCs w:val="20"/>
          <w:lang w:eastAsia="en-GB"/>
        </w:rPr>
        <w:t xml:space="preserve">new </w:t>
      </w:r>
      <w:r>
        <w:rPr>
          <w:rFonts w:ascii="Times New Roman" w:eastAsia="Times New Roman" w:hAnsi="Times New Roman" w:cs="Times New Roman"/>
          <w:sz w:val="20"/>
          <w:szCs w:val="20"/>
          <w:lang w:eastAsia="en-GB"/>
        </w:rPr>
        <w:t xml:space="preserve">feature of the existing IVAS codec. Furthermore, the available timeframe for the selection </w:t>
      </w:r>
      <w:r w:rsidR="00DA0073">
        <w:rPr>
          <w:rFonts w:ascii="Times New Roman" w:eastAsia="Times New Roman" w:hAnsi="Times New Roman" w:cs="Times New Roman"/>
          <w:sz w:val="20"/>
          <w:szCs w:val="20"/>
          <w:lang w:eastAsia="en-GB"/>
        </w:rPr>
        <w:t>testing is short and organizing a funded external listening lab activity within that timeframe appears unrealistic</w:t>
      </w:r>
      <w:r w:rsidR="00BC7277">
        <w:rPr>
          <w:rFonts w:ascii="Times New Roman" w:eastAsia="Times New Roman" w:hAnsi="Times New Roman" w:cs="Times New Roman"/>
          <w:sz w:val="20"/>
          <w:szCs w:val="20"/>
          <w:lang w:eastAsia="en-GB"/>
        </w:rPr>
        <w:t xml:space="preserve"> </w:t>
      </w:r>
      <w:r w:rsidR="003939E0">
        <w:rPr>
          <w:rFonts w:ascii="Times New Roman" w:eastAsia="Times New Roman" w:hAnsi="Times New Roman" w:cs="Times New Roman"/>
          <w:sz w:val="20"/>
          <w:szCs w:val="20"/>
          <w:lang w:eastAsia="en-GB"/>
        </w:rPr>
        <w:t>(</w:t>
      </w:r>
      <w:r w:rsidR="00BC7277">
        <w:rPr>
          <w:rFonts w:ascii="Times New Roman" w:eastAsia="Times New Roman" w:hAnsi="Times New Roman" w:cs="Times New Roman"/>
          <w:sz w:val="20"/>
          <w:szCs w:val="20"/>
          <w:lang w:eastAsia="en-GB"/>
        </w:rPr>
        <w:t>if an interested lab could with available test capability could be found at all</w:t>
      </w:r>
      <w:r w:rsidR="003939E0">
        <w:rPr>
          <w:rFonts w:ascii="Times New Roman" w:eastAsia="Times New Roman" w:hAnsi="Times New Roman" w:cs="Times New Roman"/>
          <w:sz w:val="20"/>
          <w:szCs w:val="20"/>
          <w:lang w:eastAsia="en-GB"/>
        </w:rPr>
        <w:t>)</w:t>
      </w:r>
      <w:r w:rsidR="00DA0073">
        <w:rPr>
          <w:rFonts w:ascii="Times New Roman" w:eastAsia="Times New Roman" w:hAnsi="Times New Roman" w:cs="Times New Roman"/>
          <w:sz w:val="20"/>
          <w:szCs w:val="20"/>
          <w:lang w:eastAsia="en-GB"/>
        </w:rPr>
        <w:t xml:space="preserve">. A further aspect given the performance requirements </w:t>
      </w:r>
      <w:r w:rsidR="002B05C2" w:rsidRPr="002B05C2">
        <w:rPr>
          <w:rFonts w:ascii="Times New Roman" w:eastAsia="Times New Roman" w:hAnsi="Times New Roman" w:cs="Times New Roman"/>
          <w:sz w:val="20"/>
          <w:szCs w:val="20"/>
          <w:lang w:eastAsia="en-GB"/>
        </w:rPr>
        <w:t>applicable for IVAS split rendering scenarios</w:t>
      </w:r>
      <w:r w:rsidR="00DA0073">
        <w:rPr>
          <w:rFonts w:ascii="Times New Roman" w:eastAsia="Times New Roman" w:hAnsi="Times New Roman" w:cs="Times New Roman"/>
          <w:sz w:val="20"/>
          <w:szCs w:val="20"/>
          <w:lang w:eastAsia="en-GB"/>
        </w:rPr>
        <w:t xml:space="preserve"> </w:t>
      </w:r>
      <w:r w:rsidR="002B05C2">
        <w:rPr>
          <w:rFonts w:ascii="Times New Roman" w:eastAsia="Times New Roman" w:hAnsi="Times New Roman" w:cs="Times New Roman"/>
          <w:sz w:val="20"/>
          <w:szCs w:val="20"/>
          <w:lang w:eastAsia="en-GB"/>
        </w:rPr>
        <w:t>as defined in [</w:t>
      </w:r>
      <w:r w:rsidR="003939E0">
        <w:rPr>
          <w:rFonts w:ascii="Times New Roman" w:eastAsia="Times New Roman" w:hAnsi="Times New Roman" w:cs="Times New Roman"/>
          <w:sz w:val="20"/>
          <w:szCs w:val="20"/>
          <w:lang w:eastAsia="en-GB"/>
        </w:rPr>
        <w:t>3</w:t>
      </w:r>
      <w:r w:rsidR="002B05C2">
        <w:rPr>
          <w:rFonts w:ascii="Times New Roman" w:eastAsia="Times New Roman" w:hAnsi="Times New Roman" w:cs="Times New Roman"/>
          <w:sz w:val="20"/>
          <w:szCs w:val="20"/>
          <w:lang w:eastAsia="en-GB"/>
        </w:rPr>
        <w:t xml:space="preserve">] </w:t>
      </w:r>
      <w:r w:rsidR="00DA0073">
        <w:rPr>
          <w:rFonts w:ascii="Times New Roman" w:eastAsia="Times New Roman" w:hAnsi="Times New Roman" w:cs="Times New Roman"/>
          <w:sz w:val="20"/>
          <w:szCs w:val="20"/>
          <w:lang w:eastAsia="en-GB"/>
        </w:rPr>
        <w:t xml:space="preserve">is that the expected requirements on the skills of the listeners </w:t>
      </w:r>
      <w:r w:rsidR="002B05C2">
        <w:rPr>
          <w:rFonts w:ascii="Times New Roman" w:eastAsia="Times New Roman" w:hAnsi="Times New Roman" w:cs="Times New Roman"/>
          <w:sz w:val="20"/>
          <w:szCs w:val="20"/>
          <w:lang w:eastAsia="en-GB"/>
        </w:rPr>
        <w:t>are</w:t>
      </w:r>
      <w:r w:rsidR="00DA0073">
        <w:rPr>
          <w:rFonts w:ascii="Times New Roman" w:eastAsia="Times New Roman" w:hAnsi="Times New Roman" w:cs="Times New Roman"/>
          <w:sz w:val="20"/>
          <w:szCs w:val="20"/>
          <w:lang w:eastAsia="en-GB"/>
        </w:rPr>
        <w:t xml:space="preserve"> very high.</w:t>
      </w:r>
      <w:r w:rsidR="002B05C2">
        <w:rPr>
          <w:rFonts w:ascii="Times New Roman" w:eastAsia="Times New Roman" w:hAnsi="Times New Roman" w:cs="Times New Roman"/>
          <w:sz w:val="20"/>
          <w:szCs w:val="20"/>
          <w:lang w:eastAsia="en-GB"/>
        </w:rPr>
        <w:t xml:space="preserve"> For this reason, the source considers the criterion reliability of test results very important. </w:t>
      </w:r>
    </w:p>
    <w:p w14:paraId="15F3349E" w14:textId="29905FFF" w:rsidR="001F75EA" w:rsidRDefault="007365BE" w:rsidP="00D82A32">
      <w:pPr>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In the view of the source, t</w:t>
      </w:r>
      <w:r w:rsidR="002B05C2">
        <w:rPr>
          <w:rFonts w:ascii="Times New Roman" w:eastAsia="Times New Roman" w:hAnsi="Times New Roman" w:cs="Times New Roman"/>
          <w:sz w:val="20"/>
          <w:szCs w:val="20"/>
          <w:lang w:eastAsia="en-GB"/>
        </w:rPr>
        <w:t>he above reasoning</w:t>
      </w:r>
      <w:r w:rsidR="007B018B">
        <w:rPr>
          <w:rFonts w:ascii="Times New Roman" w:eastAsia="Times New Roman" w:hAnsi="Times New Roman" w:cs="Times New Roman"/>
          <w:sz w:val="20"/>
          <w:szCs w:val="20"/>
          <w:lang w:eastAsia="en-GB"/>
        </w:rPr>
        <w:t xml:space="preserve"> </w:t>
      </w:r>
      <w:r>
        <w:rPr>
          <w:rFonts w:ascii="Times New Roman" w:eastAsia="Times New Roman" w:hAnsi="Times New Roman" w:cs="Times New Roman"/>
          <w:sz w:val="20"/>
          <w:szCs w:val="20"/>
          <w:lang w:eastAsia="en-GB"/>
        </w:rPr>
        <w:t xml:space="preserve">is a strong justification for </w:t>
      </w:r>
      <w:r w:rsidR="001F75EA">
        <w:rPr>
          <w:rFonts w:ascii="Times New Roman" w:eastAsia="Times New Roman" w:hAnsi="Times New Roman" w:cs="Times New Roman"/>
          <w:sz w:val="20"/>
          <w:szCs w:val="20"/>
          <w:lang w:eastAsia="en-GB"/>
        </w:rPr>
        <w:t xml:space="preserve">organizing the selection tests of the IVAS specific ISAR solution as in-house tests. It is thus proposed to adopt this as a working assumption, however, subject to getting clarity </w:t>
      </w:r>
      <w:r w:rsidR="00CC4240">
        <w:rPr>
          <w:rFonts w:ascii="Times New Roman" w:eastAsia="Times New Roman" w:hAnsi="Times New Roman" w:cs="Times New Roman"/>
          <w:sz w:val="20"/>
          <w:szCs w:val="20"/>
          <w:lang w:eastAsia="en-GB"/>
        </w:rPr>
        <w:t>that</w:t>
      </w:r>
      <w:r w:rsidR="001F75EA">
        <w:rPr>
          <w:rFonts w:ascii="Times New Roman" w:eastAsia="Times New Roman" w:hAnsi="Times New Roman" w:cs="Times New Roman"/>
          <w:sz w:val="20"/>
          <w:szCs w:val="20"/>
          <w:lang w:eastAsia="en-GB"/>
        </w:rPr>
        <w:t xml:space="preserve"> </w:t>
      </w:r>
      <w:r w:rsidR="00CC4240">
        <w:rPr>
          <w:rFonts w:ascii="Times New Roman" w:eastAsia="Times New Roman" w:hAnsi="Times New Roman" w:cs="Times New Roman"/>
          <w:sz w:val="20"/>
          <w:szCs w:val="20"/>
          <w:lang w:eastAsia="en-GB"/>
        </w:rPr>
        <w:t xml:space="preserve">resolution of </w:t>
      </w:r>
      <w:r w:rsidR="001F75EA">
        <w:rPr>
          <w:rFonts w:ascii="Times New Roman" w:eastAsia="Times New Roman" w:hAnsi="Times New Roman" w:cs="Times New Roman"/>
          <w:sz w:val="20"/>
          <w:szCs w:val="20"/>
          <w:lang w:eastAsia="en-GB"/>
        </w:rPr>
        <w:t>the following questions</w:t>
      </w:r>
      <w:r w:rsidR="00CC4240">
        <w:rPr>
          <w:rFonts w:ascii="Times New Roman" w:eastAsia="Times New Roman" w:hAnsi="Times New Roman" w:cs="Times New Roman"/>
          <w:sz w:val="20"/>
          <w:szCs w:val="20"/>
          <w:lang w:eastAsia="en-GB"/>
        </w:rPr>
        <w:t xml:space="preserve"> is compatible with the concept of in-house testing</w:t>
      </w:r>
      <w:r w:rsidR="001F75EA">
        <w:rPr>
          <w:rFonts w:ascii="Times New Roman" w:eastAsia="Times New Roman" w:hAnsi="Times New Roman" w:cs="Times New Roman"/>
          <w:sz w:val="20"/>
          <w:szCs w:val="20"/>
          <w:lang w:eastAsia="en-GB"/>
        </w:rPr>
        <w:t>:</w:t>
      </w:r>
    </w:p>
    <w:p w14:paraId="41789321" w14:textId="77777777" w:rsidR="001F75EA" w:rsidRDefault="001F75EA"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Number of listening experiments</w:t>
      </w:r>
    </w:p>
    <w:p w14:paraId="7BBD30F6" w14:textId="77777777" w:rsidR="001F75EA" w:rsidRDefault="001F75EA"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Applicable test methodology (</w:t>
      </w:r>
      <w:proofErr w:type="gramStart"/>
      <w:r>
        <w:rPr>
          <w:rFonts w:ascii="Times New Roman" w:eastAsia="Times New Roman" w:hAnsi="Times New Roman" w:cs="Times New Roman"/>
          <w:sz w:val="20"/>
          <w:szCs w:val="20"/>
          <w:lang w:eastAsia="en-GB"/>
        </w:rPr>
        <w:t>e.g.</w:t>
      </w:r>
      <w:proofErr w:type="gramEnd"/>
      <w:r>
        <w:rPr>
          <w:rFonts w:ascii="Times New Roman" w:eastAsia="Times New Roman" w:hAnsi="Times New Roman" w:cs="Times New Roman"/>
          <w:sz w:val="20"/>
          <w:szCs w:val="20"/>
          <w:lang w:eastAsia="en-GB"/>
        </w:rPr>
        <w:t xml:space="preserve"> BS.1534)</w:t>
      </w:r>
    </w:p>
    <w:p w14:paraId="324FEF7D" w14:textId="77777777" w:rsidR="001F75EA" w:rsidRDefault="001F75EA"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Number of candidate solutions</w:t>
      </w:r>
    </w:p>
    <w:p w14:paraId="1D2B179D" w14:textId="428E8763" w:rsidR="001F75EA" w:rsidRDefault="001F75EA" w:rsidP="00D82A32">
      <w:pPr>
        <w:pStyle w:val="ListParagraph"/>
        <w:keepLines/>
        <w:widowControl w:val="0"/>
        <w:numPr>
          <w:ilvl w:val="0"/>
          <w:numId w:val="42"/>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Availability of suitable cross-checkers with no stake in candidate solution under test</w:t>
      </w:r>
    </w:p>
    <w:p w14:paraId="70ECAC91" w14:textId="063E1A2E" w:rsidR="00D82A32" w:rsidRDefault="005E1179" w:rsidP="00D82A32">
      <w:pPr>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lastRenderedPageBreak/>
        <w:t>T</w:t>
      </w:r>
      <w:r w:rsidR="00D82A32">
        <w:rPr>
          <w:rFonts w:ascii="Times New Roman" w:eastAsia="Times New Roman" w:hAnsi="Times New Roman" w:cs="Times New Roman"/>
          <w:sz w:val="20"/>
          <w:szCs w:val="20"/>
          <w:lang w:eastAsia="en-GB"/>
        </w:rPr>
        <w:t>o get clarity on these question</w:t>
      </w:r>
      <w:r>
        <w:rPr>
          <w:rFonts w:ascii="Times New Roman" w:eastAsia="Times New Roman" w:hAnsi="Times New Roman" w:cs="Times New Roman"/>
          <w:sz w:val="20"/>
          <w:szCs w:val="20"/>
          <w:lang w:eastAsia="en-GB"/>
        </w:rPr>
        <w:t xml:space="preserve">s, the remainder of this document provides suggested key elements of processing and test plan aspects for the selection of IVAS specific split rendering solutions. After discussing them, it is proposed to come back on the question of adopting the suggested working assumption on organizing the </w:t>
      </w:r>
      <w:r w:rsidR="003F1364">
        <w:rPr>
          <w:rFonts w:ascii="Times New Roman" w:eastAsia="Times New Roman" w:hAnsi="Times New Roman" w:cs="Times New Roman"/>
          <w:sz w:val="20"/>
          <w:szCs w:val="20"/>
          <w:lang w:eastAsia="en-GB"/>
        </w:rPr>
        <w:t>selection tests of the IVAS specific ISAR solution as in-house tests.</w:t>
      </w:r>
    </w:p>
    <w:p w14:paraId="379A2ED7" w14:textId="172EA209" w:rsidR="00B91508" w:rsidRDefault="00B91508" w:rsidP="00B91508">
      <w:pPr>
        <w:pStyle w:val="Heading1"/>
        <w:keepNext w:val="0"/>
      </w:pPr>
      <w:r>
        <w:t>2. Processing and test plan aspects</w:t>
      </w:r>
    </w:p>
    <w:p w14:paraId="182DADF4" w14:textId="2E558177" w:rsidR="00E9747F" w:rsidRDefault="00E9747F" w:rsidP="00E9747F">
      <w:pPr>
        <w:pStyle w:val="Heading2"/>
      </w:pPr>
      <w:r>
        <w:t>2.2</w:t>
      </w:r>
      <w:r>
        <w:tab/>
        <w:t xml:space="preserve">Suggested key </w:t>
      </w:r>
      <w:proofErr w:type="gramStart"/>
      <w:r>
        <w:t>elements</w:t>
      </w:r>
      <w:proofErr w:type="gramEnd"/>
    </w:p>
    <w:p w14:paraId="730ADFA0" w14:textId="2157DEA1" w:rsidR="00B91508" w:rsidRPr="00E9747F" w:rsidRDefault="00E9747F" w:rsidP="00E9747F">
      <w:pPr>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E9747F">
        <w:rPr>
          <w:rFonts w:ascii="Times New Roman" w:eastAsia="Times New Roman" w:hAnsi="Times New Roman" w:cs="Times New Roman"/>
          <w:sz w:val="20"/>
          <w:szCs w:val="20"/>
          <w:lang w:eastAsia="en-GB"/>
        </w:rPr>
        <w:t>The following bullets</w:t>
      </w:r>
      <w:r>
        <w:rPr>
          <w:rFonts w:ascii="Times New Roman" w:eastAsia="Times New Roman" w:hAnsi="Times New Roman" w:cs="Times New Roman"/>
          <w:sz w:val="20"/>
          <w:szCs w:val="20"/>
          <w:lang w:eastAsia="en-GB"/>
        </w:rPr>
        <w:t xml:space="preserve"> constitute proposed key elements of a </w:t>
      </w:r>
      <w:r>
        <w:rPr>
          <w:rFonts w:ascii="Times New Roman" w:eastAsia="Times New Roman" w:hAnsi="Times New Roman" w:cs="Times New Roman"/>
          <w:sz w:val="20"/>
          <w:szCs w:val="20"/>
          <w:lang w:val="en-US" w:eastAsia="en-GB"/>
        </w:rPr>
        <w:t>of the processing and a test plan for IVAS specific split renderer solutions.</w:t>
      </w:r>
    </w:p>
    <w:p w14:paraId="4DB2F1E1" w14:textId="77777777" w:rsidR="00647476" w:rsidRDefault="00561755" w:rsidP="00B91508">
      <w:pPr>
        <w:pStyle w:val="ListParagraph"/>
        <w:widowControl w:val="0"/>
        <w:numPr>
          <w:ilvl w:val="0"/>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sidRPr="00561755">
        <w:rPr>
          <w:rFonts w:ascii="Times New Roman" w:eastAsia="Times New Roman" w:hAnsi="Times New Roman" w:cs="Times New Roman"/>
          <w:sz w:val="20"/>
          <w:szCs w:val="20"/>
          <w:lang w:eastAsia="en-GB"/>
        </w:rPr>
        <w:t>Test methodology</w:t>
      </w:r>
    </w:p>
    <w:p w14:paraId="7224B4CF" w14:textId="3DC7DF92" w:rsidR="00561755" w:rsidRPr="00647476" w:rsidRDefault="00647476"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BS.1534 (</w:t>
      </w:r>
      <w:proofErr w:type="spellStart"/>
      <w:r w:rsidR="00561755" w:rsidRPr="00647476">
        <w:rPr>
          <w:rFonts w:ascii="Times New Roman" w:eastAsia="Times New Roman" w:hAnsi="Times New Roman" w:cs="Times New Roman"/>
          <w:sz w:val="20"/>
          <w:szCs w:val="20"/>
          <w:lang w:eastAsia="en-GB"/>
        </w:rPr>
        <w:t>Mushra</w:t>
      </w:r>
      <w:proofErr w:type="spellEnd"/>
      <w:r>
        <w:rPr>
          <w:rFonts w:ascii="Times New Roman" w:eastAsia="Times New Roman" w:hAnsi="Times New Roman" w:cs="Times New Roman"/>
          <w:sz w:val="20"/>
          <w:szCs w:val="20"/>
          <w:lang w:eastAsia="en-GB"/>
        </w:rPr>
        <w:t>)</w:t>
      </w:r>
    </w:p>
    <w:p w14:paraId="03B906C2" w14:textId="37FF7597" w:rsidR="00561755" w:rsidRDefault="00561755" w:rsidP="00B91508">
      <w:pPr>
        <w:pStyle w:val="ListParagraph"/>
        <w:widowControl w:val="0"/>
        <w:numPr>
          <w:ilvl w:val="0"/>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w:t>
      </w:r>
      <w:r w:rsidRPr="00561755">
        <w:rPr>
          <w:rFonts w:ascii="Times New Roman" w:eastAsia="Times New Roman" w:hAnsi="Times New Roman" w:cs="Times New Roman"/>
          <w:sz w:val="20"/>
          <w:szCs w:val="20"/>
          <w:lang w:eastAsia="en-GB"/>
        </w:rPr>
        <w:t>ifference</w:t>
      </w:r>
      <w:r>
        <w:rPr>
          <w:rFonts w:ascii="Times New Roman" w:eastAsia="Times New Roman" w:hAnsi="Times New Roman" w:cs="Times New Roman"/>
          <w:sz w:val="20"/>
          <w:szCs w:val="20"/>
          <w:lang w:eastAsia="en-GB"/>
        </w:rPr>
        <w:t xml:space="preserve"> </w:t>
      </w:r>
      <w:r w:rsidRPr="00561755">
        <w:rPr>
          <w:rFonts w:ascii="Times New Roman" w:eastAsia="Times New Roman" w:hAnsi="Times New Roman" w:cs="Times New Roman"/>
          <w:sz w:val="20"/>
          <w:szCs w:val="20"/>
          <w:lang w:eastAsia="en-GB"/>
        </w:rPr>
        <w:t>s</w:t>
      </w:r>
      <w:r>
        <w:rPr>
          <w:rFonts w:ascii="Times New Roman" w:eastAsia="Times New Roman" w:hAnsi="Times New Roman" w:cs="Times New Roman"/>
          <w:sz w:val="20"/>
          <w:szCs w:val="20"/>
          <w:lang w:eastAsia="en-GB"/>
        </w:rPr>
        <w:t>cenario</w:t>
      </w:r>
      <w:r w:rsidRPr="00561755">
        <w:rPr>
          <w:rFonts w:ascii="Times New Roman" w:eastAsia="Times New Roman" w:hAnsi="Times New Roman" w:cs="Times New Roman"/>
          <w:sz w:val="20"/>
          <w:szCs w:val="20"/>
          <w:lang w:eastAsia="en-GB"/>
        </w:rPr>
        <w:t xml:space="preserve"> between assumed and actual end-device </w:t>
      </w:r>
      <w:proofErr w:type="gramStart"/>
      <w:r w:rsidRPr="00561755">
        <w:rPr>
          <w:rFonts w:ascii="Times New Roman" w:eastAsia="Times New Roman" w:hAnsi="Times New Roman" w:cs="Times New Roman"/>
          <w:sz w:val="20"/>
          <w:szCs w:val="20"/>
          <w:lang w:eastAsia="en-GB"/>
        </w:rPr>
        <w:t>poses</w:t>
      </w:r>
      <w:proofErr w:type="gramEnd"/>
    </w:p>
    <w:p w14:paraId="4B9A338F" w14:textId="4242A818" w:rsidR="00561755" w:rsidRDefault="00943D80"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Static within range [+-20 degrees]</w:t>
      </w:r>
    </w:p>
    <w:p w14:paraId="5B9D8009" w14:textId="21A5154E" w:rsidR="00943D80" w:rsidRDefault="00943D80"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Dynamic within range [+-20 degrees]</w:t>
      </w:r>
    </w:p>
    <w:p w14:paraId="552F18AB" w14:textId="63AAACCC" w:rsidR="00647476" w:rsidRDefault="00647476"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Sinusoidal</w:t>
      </w:r>
      <w:r w:rsidR="00E9747F">
        <w:rPr>
          <w:rFonts w:ascii="Times New Roman" w:eastAsia="Times New Roman" w:hAnsi="Times New Roman" w:cs="Times New Roman"/>
          <w:sz w:val="20"/>
          <w:szCs w:val="20"/>
          <w:lang w:eastAsia="en-GB"/>
        </w:rPr>
        <w:t xml:space="preserve"> [</w:t>
      </w:r>
      <w:r w:rsidR="00725B77">
        <w:rPr>
          <w:rFonts w:ascii="Times New Roman" w:eastAsia="Times New Roman" w:hAnsi="Times New Roman" w:cs="Times New Roman"/>
          <w:sz w:val="20"/>
          <w:szCs w:val="20"/>
          <w:lang w:eastAsia="en-GB"/>
        </w:rPr>
        <w:t>0.25</w:t>
      </w:r>
      <w:r w:rsidR="00E9747F">
        <w:rPr>
          <w:rFonts w:ascii="Times New Roman" w:eastAsia="Times New Roman" w:hAnsi="Times New Roman" w:cs="Times New Roman"/>
          <w:sz w:val="20"/>
          <w:szCs w:val="20"/>
          <w:lang w:eastAsia="en-GB"/>
        </w:rPr>
        <w:t xml:space="preserve"> Hz]</w:t>
      </w:r>
    </w:p>
    <w:p w14:paraId="7F1FAEB3" w14:textId="33854251" w:rsidR="00647476" w:rsidRDefault="00647476"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Triangular</w:t>
      </w:r>
      <w:r w:rsidR="00E9747F">
        <w:rPr>
          <w:rFonts w:ascii="Times New Roman" w:eastAsia="Times New Roman" w:hAnsi="Times New Roman" w:cs="Times New Roman"/>
          <w:sz w:val="20"/>
          <w:szCs w:val="20"/>
          <w:lang w:eastAsia="en-GB"/>
        </w:rPr>
        <w:t xml:space="preserve"> [</w:t>
      </w:r>
      <w:r w:rsidR="00725B77">
        <w:rPr>
          <w:rFonts w:ascii="Times New Roman" w:eastAsia="Times New Roman" w:hAnsi="Times New Roman" w:cs="Times New Roman"/>
          <w:sz w:val="20"/>
          <w:szCs w:val="20"/>
          <w:lang w:eastAsia="en-GB"/>
        </w:rPr>
        <w:t>0.5</w:t>
      </w:r>
      <w:r w:rsidR="00E9747F">
        <w:rPr>
          <w:rFonts w:ascii="Times New Roman" w:eastAsia="Times New Roman" w:hAnsi="Times New Roman" w:cs="Times New Roman"/>
          <w:sz w:val="20"/>
          <w:szCs w:val="20"/>
          <w:lang w:eastAsia="en-GB"/>
        </w:rPr>
        <w:t xml:space="preserve"> Hz]</w:t>
      </w:r>
    </w:p>
    <w:p w14:paraId="628D9A95" w14:textId="15B55B38" w:rsidR="003F7C6C" w:rsidRDefault="003F7C6C" w:rsidP="00B91508">
      <w:pPr>
        <w:pStyle w:val="ListParagraph"/>
        <w:widowControl w:val="0"/>
        <w:numPr>
          <w:ilvl w:val="0"/>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DOF</w:t>
      </w:r>
    </w:p>
    <w:p w14:paraId="69792312" w14:textId="7503EBB5" w:rsidR="003F7C6C" w:rsidRDefault="003F7C6C"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1-DOF (yaw)</w:t>
      </w:r>
    </w:p>
    <w:p w14:paraId="32767B23" w14:textId="04B86E20" w:rsidR="003F7C6C" w:rsidRDefault="003F7C6C"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2-DOF (yaw, pitch)</w:t>
      </w:r>
    </w:p>
    <w:p w14:paraId="32658450" w14:textId="68621CF0" w:rsidR="003F7C6C" w:rsidRPr="003F7C6C" w:rsidRDefault="0035196F"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3</w:t>
      </w:r>
      <w:r w:rsidR="003F7C6C">
        <w:rPr>
          <w:rFonts w:ascii="Times New Roman" w:eastAsia="Times New Roman" w:hAnsi="Times New Roman" w:cs="Times New Roman"/>
          <w:sz w:val="20"/>
          <w:szCs w:val="20"/>
          <w:lang w:eastAsia="en-GB"/>
        </w:rPr>
        <w:t>-DOF (yaw, pitch, roll)</w:t>
      </w:r>
    </w:p>
    <w:p w14:paraId="776FE00C" w14:textId="02CBE144" w:rsidR="00561755" w:rsidRDefault="00647476" w:rsidP="00B91508">
      <w:pPr>
        <w:pStyle w:val="ListParagraph"/>
        <w:widowControl w:val="0"/>
        <w:numPr>
          <w:ilvl w:val="0"/>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Rendering simulation</w:t>
      </w:r>
    </w:p>
    <w:p w14:paraId="79C3C676" w14:textId="0DFB319E" w:rsidR="00647476" w:rsidRDefault="007365BE"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Trajectory</w:t>
      </w:r>
      <w:r w:rsidR="00647476">
        <w:rPr>
          <w:rFonts w:ascii="Times New Roman" w:eastAsia="Times New Roman" w:hAnsi="Times New Roman" w:cs="Times New Roman"/>
          <w:sz w:val="20"/>
          <w:szCs w:val="20"/>
          <w:lang w:eastAsia="en-GB"/>
        </w:rPr>
        <w:t xml:space="preserve"> nullification [</w:t>
      </w:r>
      <w:r>
        <w:rPr>
          <w:rFonts w:ascii="Times New Roman" w:eastAsia="Times New Roman" w:hAnsi="Times New Roman" w:cs="Times New Roman"/>
          <w:sz w:val="20"/>
          <w:szCs w:val="20"/>
          <w:lang w:eastAsia="en-GB"/>
        </w:rPr>
        <w:t>4</w:t>
      </w:r>
      <w:r w:rsidR="00647476">
        <w:rPr>
          <w:rFonts w:ascii="Times New Roman" w:eastAsia="Times New Roman" w:hAnsi="Times New Roman" w:cs="Times New Roman"/>
          <w:sz w:val="20"/>
          <w:szCs w:val="20"/>
          <w:lang w:eastAsia="en-GB"/>
        </w:rPr>
        <w:t>]</w:t>
      </w:r>
    </w:p>
    <w:p w14:paraId="7AB5B98A" w14:textId="059C3A40" w:rsidR="00647476" w:rsidRDefault="00647476"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Unguided end-device </w:t>
      </w:r>
      <w:proofErr w:type="gramStart"/>
      <w:r>
        <w:rPr>
          <w:rFonts w:ascii="Times New Roman" w:eastAsia="Times New Roman" w:hAnsi="Times New Roman" w:cs="Times New Roman"/>
          <w:sz w:val="20"/>
          <w:szCs w:val="20"/>
          <w:lang w:eastAsia="en-GB"/>
        </w:rPr>
        <w:t>pose</w:t>
      </w:r>
      <w:proofErr w:type="gramEnd"/>
    </w:p>
    <w:p w14:paraId="5573596E" w14:textId="26B9CE90" w:rsidR="00647476" w:rsidRDefault="003F7C6C" w:rsidP="00B91508">
      <w:pPr>
        <w:pStyle w:val="ListParagraph"/>
        <w:widowControl w:val="0"/>
        <w:numPr>
          <w:ilvl w:val="0"/>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Audio material </w:t>
      </w:r>
    </w:p>
    <w:p w14:paraId="35BCD04D" w14:textId="550E2C53" w:rsidR="003F7C6C" w:rsidRDefault="003F7C6C"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Categories</w:t>
      </w:r>
    </w:p>
    <w:p w14:paraId="4136419B" w14:textId="1BC75115" w:rsidR="003F7C6C" w:rsidRDefault="003F7C6C"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sidRPr="003F7C6C">
        <w:rPr>
          <w:rFonts w:ascii="Times New Roman" w:eastAsia="Times New Roman" w:hAnsi="Times New Roman" w:cs="Times New Roman"/>
          <w:sz w:val="20"/>
          <w:szCs w:val="20"/>
          <w:lang w:eastAsia="en-GB"/>
        </w:rPr>
        <w:t xml:space="preserve">Clean </w:t>
      </w:r>
      <w:r>
        <w:rPr>
          <w:rFonts w:ascii="Times New Roman" w:eastAsia="Times New Roman" w:hAnsi="Times New Roman" w:cs="Times New Roman"/>
          <w:sz w:val="20"/>
          <w:szCs w:val="20"/>
          <w:lang w:eastAsia="en-GB"/>
        </w:rPr>
        <w:t xml:space="preserve">and noisy </w:t>
      </w:r>
      <w:r w:rsidRPr="003F7C6C">
        <w:rPr>
          <w:rFonts w:ascii="Times New Roman" w:eastAsia="Times New Roman" w:hAnsi="Times New Roman" w:cs="Times New Roman"/>
          <w:sz w:val="20"/>
          <w:szCs w:val="20"/>
          <w:lang w:eastAsia="en-GB"/>
        </w:rPr>
        <w:t>speech, music</w:t>
      </w:r>
      <w:r>
        <w:rPr>
          <w:rFonts w:ascii="Times New Roman" w:eastAsia="Times New Roman" w:hAnsi="Times New Roman" w:cs="Times New Roman"/>
          <w:sz w:val="20"/>
          <w:szCs w:val="20"/>
          <w:lang w:eastAsia="en-GB"/>
        </w:rPr>
        <w:t>, c</w:t>
      </w:r>
      <w:r w:rsidRPr="003F7C6C">
        <w:rPr>
          <w:rFonts w:ascii="Times New Roman" w:eastAsia="Times New Roman" w:hAnsi="Times New Roman" w:cs="Times New Roman"/>
          <w:sz w:val="20"/>
          <w:szCs w:val="20"/>
          <w:lang w:eastAsia="en-GB"/>
        </w:rPr>
        <w:t xml:space="preserve">ritical audio </w:t>
      </w:r>
      <w:r>
        <w:rPr>
          <w:rFonts w:ascii="Times New Roman" w:eastAsia="Times New Roman" w:hAnsi="Times New Roman" w:cs="Times New Roman"/>
          <w:sz w:val="20"/>
          <w:szCs w:val="20"/>
          <w:lang w:eastAsia="en-GB"/>
        </w:rPr>
        <w:t>items</w:t>
      </w:r>
    </w:p>
    <w:p w14:paraId="487E5FCE" w14:textId="27DBA346" w:rsidR="003F7C6C" w:rsidRDefault="00563863"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Number of items per </w:t>
      </w:r>
      <w:r w:rsidR="00B11237">
        <w:rPr>
          <w:rFonts w:ascii="Times New Roman" w:eastAsia="Times New Roman" w:hAnsi="Times New Roman" w:cs="Times New Roman"/>
          <w:sz w:val="20"/>
          <w:szCs w:val="20"/>
          <w:lang w:eastAsia="en-GB"/>
        </w:rPr>
        <w:t>experiment</w:t>
      </w:r>
    </w:p>
    <w:p w14:paraId="7D0BDF2C" w14:textId="5402C60C" w:rsidR="00563863" w:rsidRDefault="00563863"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[12]</w:t>
      </w:r>
    </w:p>
    <w:p w14:paraId="097494CD" w14:textId="03D74388" w:rsidR="00563863" w:rsidRDefault="00563863"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Item selection and allocation to </w:t>
      </w:r>
      <w:proofErr w:type="gramStart"/>
      <w:r>
        <w:rPr>
          <w:rFonts w:ascii="Times New Roman" w:eastAsia="Times New Roman" w:hAnsi="Times New Roman" w:cs="Times New Roman"/>
          <w:sz w:val="20"/>
          <w:szCs w:val="20"/>
          <w:lang w:eastAsia="en-GB"/>
        </w:rPr>
        <w:t>experiments</w:t>
      </w:r>
      <w:proofErr w:type="gramEnd"/>
    </w:p>
    <w:p w14:paraId="04417969" w14:textId="13EC1885" w:rsidR="00563863" w:rsidRDefault="00E9747F"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Done b</w:t>
      </w:r>
      <w:r w:rsidR="00563863">
        <w:rPr>
          <w:rFonts w:ascii="Times New Roman" w:eastAsia="Times New Roman" w:hAnsi="Times New Roman" w:cs="Times New Roman"/>
          <w:sz w:val="20"/>
          <w:szCs w:val="20"/>
          <w:lang w:eastAsia="en-GB"/>
        </w:rPr>
        <w:t>y Audio SWG</w:t>
      </w:r>
    </w:p>
    <w:p w14:paraId="0D4791B5" w14:textId="78AB3BCF" w:rsidR="0035196F" w:rsidRDefault="0035196F" w:rsidP="00B91508">
      <w:pPr>
        <w:pStyle w:val="ListParagraph"/>
        <w:widowControl w:val="0"/>
        <w:numPr>
          <w:ilvl w:val="0"/>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Test item generation</w:t>
      </w:r>
      <w:r w:rsidR="007365BE">
        <w:rPr>
          <w:rFonts w:ascii="Times New Roman" w:eastAsia="Times New Roman" w:hAnsi="Times New Roman" w:cs="Times New Roman"/>
          <w:sz w:val="20"/>
          <w:szCs w:val="20"/>
          <w:lang w:eastAsia="en-GB"/>
        </w:rPr>
        <w:t>:</w:t>
      </w:r>
    </w:p>
    <w:p w14:paraId="528D9B15" w14:textId="464743FC" w:rsidR="0035196F" w:rsidRDefault="0035196F"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Selected audio items</w:t>
      </w:r>
    </w:p>
    <w:p w14:paraId="3707EEFE" w14:textId="4ACCF285" w:rsidR="0035196F" w:rsidRDefault="0035196F"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Processed simulating combo of</w:t>
      </w:r>
    </w:p>
    <w:p w14:paraId="3380BF45" w14:textId="54A95075" w:rsidR="0035196F" w:rsidRDefault="0035196F"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Difference scenarios (Static, dynamic sinusoidal, dynamic triangular)</w:t>
      </w:r>
    </w:p>
    <w:p w14:paraId="36811C19" w14:textId="4A27F0E9" w:rsidR="0035196F" w:rsidRDefault="0035196F"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DOF cases (1-3 DOF)</w:t>
      </w:r>
    </w:p>
    <w:p w14:paraId="0F1E95A7" w14:textId="6C4CDBBC" w:rsidR="0035196F" w:rsidRDefault="0035196F"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Rendering simulations (</w:t>
      </w:r>
      <w:r w:rsidR="007365BE">
        <w:rPr>
          <w:rFonts w:ascii="Times New Roman" w:eastAsia="Times New Roman" w:hAnsi="Times New Roman" w:cs="Times New Roman"/>
          <w:sz w:val="20"/>
          <w:szCs w:val="20"/>
          <w:lang w:eastAsia="en-GB"/>
        </w:rPr>
        <w:t>trajectory</w:t>
      </w:r>
      <w:r>
        <w:rPr>
          <w:rFonts w:ascii="Times New Roman" w:eastAsia="Times New Roman" w:hAnsi="Times New Roman" w:cs="Times New Roman"/>
          <w:sz w:val="20"/>
          <w:szCs w:val="20"/>
          <w:lang w:eastAsia="en-GB"/>
        </w:rPr>
        <w:t xml:space="preserve"> nullification/unguided)</w:t>
      </w:r>
    </w:p>
    <w:p w14:paraId="74CDB235" w14:textId="5F73F468" w:rsidR="00B11237" w:rsidRDefault="00B11237" w:rsidP="00B91508">
      <w:pPr>
        <w:pStyle w:val="ListParagraph"/>
        <w:widowControl w:val="0"/>
        <w:numPr>
          <w:ilvl w:val="0"/>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Requirement on cross-checker</w:t>
      </w:r>
    </w:p>
    <w:p w14:paraId="7E742693" w14:textId="3813A7A1" w:rsidR="00B11237" w:rsidRDefault="00B11237"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Demonstrably not technology contributor of system under test that is exposed by the </w:t>
      </w:r>
      <w:proofErr w:type="gramStart"/>
      <w:r>
        <w:rPr>
          <w:rFonts w:ascii="Times New Roman" w:eastAsia="Times New Roman" w:hAnsi="Times New Roman" w:cs="Times New Roman"/>
          <w:sz w:val="20"/>
          <w:szCs w:val="20"/>
          <w:lang w:eastAsia="en-GB"/>
        </w:rPr>
        <w:t>experiment</w:t>
      </w:r>
      <w:proofErr w:type="gramEnd"/>
      <w:r>
        <w:rPr>
          <w:rFonts w:ascii="Times New Roman" w:eastAsia="Times New Roman" w:hAnsi="Times New Roman" w:cs="Times New Roman"/>
          <w:sz w:val="20"/>
          <w:szCs w:val="20"/>
          <w:lang w:eastAsia="en-GB"/>
        </w:rPr>
        <w:t xml:space="preserve"> </w:t>
      </w:r>
    </w:p>
    <w:p w14:paraId="4DF1F82C" w14:textId="243E8380" w:rsidR="003F7C6C" w:rsidRDefault="00563863" w:rsidP="00B91508">
      <w:pPr>
        <w:pStyle w:val="ListParagraph"/>
        <w:widowControl w:val="0"/>
        <w:numPr>
          <w:ilvl w:val="0"/>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Experiments</w:t>
      </w:r>
    </w:p>
    <w:p w14:paraId="3215ADC8" w14:textId="4C824B91" w:rsidR="006C4344" w:rsidRDefault="006C4344"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sidRPr="006C4344">
        <w:rPr>
          <w:rFonts w:ascii="Times New Roman" w:eastAsia="Times New Roman" w:hAnsi="Times New Roman" w:cs="Times New Roman"/>
          <w:sz w:val="20"/>
          <w:szCs w:val="20"/>
          <w:lang w:eastAsia="en-GB"/>
        </w:rPr>
        <w:t>4</w:t>
      </w:r>
      <w:r>
        <w:rPr>
          <w:rFonts w:ascii="Times New Roman" w:eastAsia="Times New Roman" w:hAnsi="Times New Roman" w:cs="Times New Roman"/>
          <w:sz w:val="20"/>
          <w:szCs w:val="20"/>
          <w:lang w:eastAsia="en-GB"/>
        </w:rPr>
        <w:t>+4</w:t>
      </w:r>
      <w:r w:rsidRPr="006C4344">
        <w:rPr>
          <w:rFonts w:ascii="Times New Roman" w:eastAsia="Times New Roman" w:hAnsi="Times New Roman" w:cs="Times New Roman"/>
          <w:sz w:val="20"/>
          <w:szCs w:val="20"/>
          <w:lang w:eastAsia="en-GB"/>
        </w:rPr>
        <w:t xml:space="preserve"> experiments in-house </w:t>
      </w:r>
      <w:r w:rsidR="00563863" w:rsidRPr="006C4344">
        <w:rPr>
          <w:rFonts w:ascii="Times New Roman" w:eastAsia="Times New Roman" w:hAnsi="Times New Roman" w:cs="Times New Roman"/>
          <w:sz w:val="20"/>
          <w:szCs w:val="20"/>
          <w:lang w:eastAsia="en-GB"/>
        </w:rPr>
        <w:t xml:space="preserve">by </w:t>
      </w:r>
      <w:r w:rsidRPr="006C4344">
        <w:rPr>
          <w:rFonts w:ascii="Times New Roman" w:eastAsia="Times New Roman" w:hAnsi="Times New Roman" w:cs="Times New Roman"/>
          <w:sz w:val="20"/>
          <w:szCs w:val="20"/>
          <w:lang w:eastAsia="en-GB"/>
        </w:rPr>
        <w:t>proponent</w:t>
      </w:r>
      <w:r>
        <w:rPr>
          <w:rFonts w:ascii="Times New Roman" w:eastAsia="Times New Roman" w:hAnsi="Times New Roman" w:cs="Times New Roman"/>
          <w:sz w:val="20"/>
          <w:szCs w:val="20"/>
          <w:lang w:eastAsia="en-GB"/>
        </w:rPr>
        <w:t xml:space="preserve"> repeated by cross-</w:t>
      </w:r>
      <w:proofErr w:type="gramStart"/>
      <w:r>
        <w:rPr>
          <w:rFonts w:ascii="Times New Roman" w:eastAsia="Times New Roman" w:hAnsi="Times New Roman" w:cs="Times New Roman"/>
          <w:sz w:val="20"/>
          <w:szCs w:val="20"/>
          <w:lang w:eastAsia="en-GB"/>
        </w:rPr>
        <w:t>checker</w:t>
      </w:r>
      <w:proofErr w:type="gramEnd"/>
    </w:p>
    <w:p w14:paraId="399DA14B" w14:textId="145EE524" w:rsidR="00563863" w:rsidRDefault="006C4344"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 1</w:t>
      </w:r>
      <w:r w:rsidR="001C2CDA">
        <w:rPr>
          <w:rFonts w:ascii="Times New Roman" w:eastAsia="Times New Roman" w:hAnsi="Times New Roman" w:cs="Times New Roman"/>
          <w:sz w:val="20"/>
          <w:szCs w:val="20"/>
          <w:lang w:eastAsia="en-GB"/>
        </w:rPr>
        <w:t>: Testing against performance requirement for HOA3</w:t>
      </w:r>
    </w:p>
    <w:p w14:paraId="178955EB" w14:textId="53659942" w:rsidR="001C2CDA" w:rsidRDefault="001C2CDA"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Hidden reference: </w:t>
      </w:r>
      <w:r w:rsidRPr="001C2CDA">
        <w:rPr>
          <w:rFonts w:ascii="Times New Roman" w:eastAsia="Times New Roman" w:hAnsi="Times New Roman" w:cs="Times New Roman"/>
          <w:sz w:val="20"/>
          <w:szCs w:val="20"/>
          <w:lang w:eastAsia="en-GB"/>
        </w:rPr>
        <w:t>Native coding system</w:t>
      </w:r>
      <w:r>
        <w:rPr>
          <w:rFonts w:ascii="Times New Roman" w:eastAsia="Times New Roman" w:hAnsi="Times New Roman" w:cs="Times New Roman"/>
          <w:sz w:val="20"/>
          <w:szCs w:val="20"/>
          <w:lang w:eastAsia="en-GB"/>
        </w:rPr>
        <w:t xml:space="preserve"> (IVAS@512kbps rendered to post renderer pose)</w:t>
      </w:r>
    </w:p>
    <w:p w14:paraId="09221E6E" w14:textId="006AF31A" w:rsidR="001C2CDA" w:rsidRDefault="001C2CDA"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LP7 anchor: Hidden reference, 7Khz LP </w:t>
      </w:r>
      <w:proofErr w:type="gramStart"/>
      <w:r>
        <w:rPr>
          <w:rFonts w:ascii="Times New Roman" w:eastAsia="Times New Roman" w:hAnsi="Times New Roman" w:cs="Times New Roman"/>
          <w:sz w:val="20"/>
          <w:szCs w:val="20"/>
          <w:lang w:eastAsia="en-GB"/>
        </w:rPr>
        <w:t>filtered</w:t>
      </w:r>
      <w:proofErr w:type="gramEnd"/>
    </w:p>
    <w:p w14:paraId="7BB55968" w14:textId="5FE9E347" w:rsidR="001C2CDA" w:rsidRDefault="001C2CDA"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sidRPr="001C2CDA">
        <w:rPr>
          <w:rFonts w:ascii="Times New Roman" w:eastAsia="Times New Roman" w:hAnsi="Times New Roman" w:cs="Times New Roman"/>
          <w:sz w:val="20"/>
          <w:szCs w:val="20"/>
          <w:lang w:eastAsia="en-GB"/>
        </w:rPr>
        <w:t>0-DOF native transcoding reference</w:t>
      </w:r>
      <w:r>
        <w:rPr>
          <w:rFonts w:ascii="Times New Roman" w:eastAsia="Times New Roman" w:hAnsi="Times New Roman" w:cs="Times New Roman"/>
          <w:sz w:val="20"/>
          <w:szCs w:val="20"/>
          <w:lang w:eastAsia="en-GB"/>
        </w:rPr>
        <w:t xml:space="preserve"> (IVAS@512kbps binaurally rendered to pre-renderer pose, IVAS stereo coded@256kbps)</w:t>
      </w:r>
    </w:p>
    <w:p w14:paraId="2AC0F53C" w14:textId="52E65F44" w:rsidR="001C2CDA" w:rsidRDefault="001C2CDA"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System </w:t>
      </w:r>
      <w:r w:rsidR="0035196F">
        <w:rPr>
          <w:rFonts w:ascii="Times New Roman" w:eastAsia="Times New Roman" w:hAnsi="Times New Roman" w:cs="Times New Roman"/>
          <w:sz w:val="20"/>
          <w:szCs w:val="20"/>
          <w:lang w:eastAsia="en-GB"/>
        </w:rPr>
        <w:t xml:space="preserve">1 </w:t>
      </w:r>
      <w:r>
        <w:rPr>
          <w:rFonts w:ascii="Times New Roman" w:eastAsia="Times New Roman" w:hAnsi="Times New Roman" w:cs="Times New Roman"/>
          <w:sz w:val="20"/>
          <w:szCs w:val="20"/>
          <w:lang w:eastAsia="en-GB"/>
        </w:rPr>
        <w:t xml:space="preserve">under </w:t>
      </w:r>
      <w:r w:rsidR="0035196F">
        <w:rPr>
          <w:rFonts w:ascii="Times New Roman" w:eastAsia="Times New Roman" w:hAnsi="Times New Roman" w:cs="Times New Roman"/>
          <w:sz w:val="20"/>
          <w:szCs w:val="20"/>
          <w:lang w:eastAsia="en-GB"/>
        </w:rPr>
        <w:t>test</w:t>
      </w:r>
    </w:p>
    <w:p w14:paraId="6AE19C73" w14:textId="49037BCC" w:rsidR="0035196F" w:rsidRDefault="0035196F"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[System 2…n under test]</w:t>
      </w:r>
    </w:p>
    <w:p w14:paraId="23F5F0DE" w14:textId="464B00E6" w:rsidR="0035196F" w:rsidRDefault="0035196F"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 2: Testing against performance requirement for MASA</w:t>
      </w:r>
    </w:p>
    <w:p w14:paraId="2D264C51" w14:textId="77777777" w:rsidR="0035196F" w:rsidRDefault="0035196F"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Hidden reference: </w:t>
      </w:r>
      <w:r w:rsidRPr="001C2CDA">
        <w:rPr>
          <w:rFonts w:ascii="Times New Roman" w:eastAsia="Times New Roman" w:hAnsi="Times New Roman" w:cs="Times New Roman"/>
          <w:sz w:val="20"/>
          <w:szCs w:val="20"/>
          <w:lang w:eastAsia="en-GB"/>
        </w:rPr>
        <w:t>Native coding system</w:t>
      </w:r>
      <w:r>
        <w:rPr>
          <w:rFonts w:ascii="Times New Roman" w:eastAsia="Times New Roman" w:hAnsi="Times New Roman" w:cs="Times New Roman"/>
          <w:sz w:val="20"/>
          <w:szCs w:val="20"/>
          <w:lang w:eastAsia="en-GB"/>
        </w:rPr>
        <w:t xml:space="preserve"> (IVAS@512kbps rendered to post renderer pose)</w:t>
      </w:r>
    </w:p>
    <w:p w14:paraId="314A86D5" w14:textId="77777777" w:rsidR="0035196F" w:rsidRDefault="0035196F"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lastRenderedPageBreak/>
        <w:t xml:space="preserve">LP7 anchor: Hidden reference, 7Khz LP </w:t>
      </w:r>
      <w:proofErr w:type="gramStart"/>
      <w:r>
        <w:rPr>
          <w:rFonts w:ascii="Times New Roman" w:eastAsia="Times New Roman" w:hAnsi="Times New Roman" w:cs="Times New Roman"/>
          <w:sz w:val="20"/>
          <w:szCs w:val="20"/>
          <w:lang w:eastAsia="en-GB"/>
        </w:rPr>
        <w:t>filtered</w:t>
      </w:r>
      <w:proofErr w:type="gramEnd"/>
    </w:p>
    <w:p w14:paraId="13237731" w14:textId="77777777" w:rsidR="0035196F" w:rsidRDefault="0035196F"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sidRPr="001C2CDA">
        <w:rPr>
          <w:rFonts w:ascii="Times New Roman" w:eastAsia="Times New Roman" w:hAnsi="Times New Roman" w:cs="Times New Roman"/>
          <w:sz w:val="20"/>
          <w:szCs w:val="20"/>
          <w:lang w:eastAsia="en-GB"/>
        </w:rPr>
        <w:t>0-DOF native transcoding reference</w:t>
      </w:r>
      <w:r>
        <w:rPr>
          <w:rFonts w:ascii="Times New Roman" w:eastAsia="Times New Roman" w:hAnsi="Times New Roman" w:cs="Times New Roman"/>
          <w:sz w:val="20"/>
          <w:szCs w:val="20"/>
          <w:lang w:eastAsia="en-GB"/>
        </w:rPr>
        <w:t xml:space="preserve"> (IVAS@512kbps binaurally rendered to pre-renderer pose, IVAS stereo coded@256kbps)</w:t>
      </w:r>
    </w:p>
    <w:p w14:paraId="3E049322" w14:textId="77777777" w:rsidR="0035196F" w:rsidRDefault="0035196F"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[System 2…n under test]</w:t>
      </w:r>
    </w:p>
    <w:p w14:paraId="3694B15D" w14:textId="45BFCA95" w:rsidR="0035196F" w:rsidRDefault="0035196F"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Experiment </w:t>
      </w:r>
      <w:r w:rsidR="00B11237">
        <w:rPr>
          <w:rFonts w:ascii="Times New Roman" w:eastAsia="Times New Roman" w:hAnsi="Times New Roman" w:cs="Times New Roman"/>
          <w:sz w:val="20"/>
          <w:szCs w:val="20"/>
          <w:lang w:eastAsia="en-GB"/>
        </w:rPr>
        <w:t>3</w:t>
      </w:r>
      <w:r>
        <w:rPr>
          <w:rFonts w:ascii="Times New Roman" w:eastAsia="Times New Roman" w:hAnsi="Times New Roman" w:cs="Times New Roman"/>
          <w:sz w:val="20"/>
          <w:szCs w:val="20"/>
          <w:lang w:eastAsia="en-GB"/>
        </w:rPr>
        <w:t>: Testing against performance requirement for M</w:t>
      </w:r>
      <w:r w:rsidR="00B11237">
        <w:rPr>
          <w:rFonts w:ascii="Times New Roman" w:eastAsia="Times New Roman" w:hAnsi="Times New Roman" w:cs="Times New Roman"/>
          <w:sz w:val="20"/>
          <w:szCs w:val="20"/>
          <w:lang w:eastAsia="en-GB"/>
        </w:rPr>
        <w:t>C 7.1.4</w:t>
      </w:r>
    </w:p>
    <w:p w14:paraId="01651368" w14:textId="77777777" w:rsidR="0035196F" w:rsidRDefault="0035196F"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Hidden reference: </w:t>
      </w:r>
      <w:r w:rsidRPr="001C2CDA">
        <w:rPr>
          <w:rFonts w:ascii="Times New Roman" w:eastAsia="Times New Roman" w:hAnsi="Times New Roman" w:cs="Times New Roman"/>
          <w:sz w:val="20"/>
          <w:szCs w:val="20"/>
          <w:lang w:eastAsia="en-GB"/>
        </w:rPr>
        <w:t>Native coding system</w:t>
      </w:r>
      <w:r>
        <w:rPr>
          <w:rFonts w:ascii="Times New Roman" w:eastAsia="Times New Roman" w:hAnsi="Times New Roman" w:cs="Times New Roman"/>
          <w:sz w:val="20"/>
          <w:szCs w:val="20"/>
          <w:lang w:eastAsia="en-GB"/>
        </w:rPr>
        <w:t xml:space="preserve"> (IVAS@512kbps rendered to post renderer pose)</w:t>
      </w:r>
    </w:p>
    <w:p w14:paraId="1DA62F5C" w14:textId="77777777" w:rsidR="0035196F" w:rsidRDefault="0035196F"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LP7 anchor: Hidden reference, 7Khz LP </w:t>
      </w:r>
      <w:proofErr w:type="gramStart"/>
      <w:r>
        <w:rPr>
          <w:rFonts w:ascii="Times New Roman" w:eastAsia="Times New Roman" w:hAnsi="Times New Roman" w:cs="Times New Roman"/>
          <w:sz w:val="20"/>
          <w:szCs w:val="20"/>
          <w:lang w:eastAsia="en-GB"/>
        </w:rPr>
        <w:t>filtered</w:t>
      </w:r>
      <w:proofErr w:type="gramEnd"/>
    </w:p>
    <w:p w14:paraId="0B73A734" w14:textId="77777777" w:rsidR="0035196F" w:rsidRDefault="0035196F"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sidRPr="001C2CDA">
        <w:rPr>
          <w:rFonts w:ascii="Times New Roman" w:eastAsia="Times New Roman" w:hAnsi="Times New Roman" w:cs="Times New Roman"/>
          <w:sz w:val="20"/>
          <w:szCs w:val="20"/>
          <w:lang w:eastAsia="en-GB"/>
        </w:rPr>
        <w:t>0-DOF native transcoding reference</w:t>
      </w:r>
      <w:r>
        <w:rPr>
          <w:rFonts w:ascii="Times New Roman" w:eastAsia="Times New Roman" w:hAnsi="Times New Roman" w:cs="Times New Roman"/>
          <w:sz w:val="20"/>
          <w:szCs w:val="20"/>
          <w:lang w:eastAsia="en-GB"/>
        </w:rPr>
        <w:t xml:space="preserve"> (IVAS@512kbps binaurally rendered to pre-renderer pose, IVAS stereo coded@256kbps)</w:t>
      </w:r>
    </w:p>
    <w:p w14:paraId="6EE23F81" w14:textId="77777777" w:rsidR="0035196F" w:rsidRDefault="0035196F"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[System 2…n under test]</w:t>
      </w:r>
    </w:p>
    <w:p w14:paraId="03EAD4B9" w14:textId="7C5F4A71" w:rsidR="00B11237" w:rsidRDefault="00B11237"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 4: Testing against performance requirement for ISM-4</w:t>
      </w:r>
    </w:p>
    <w:p w14:paraId="62EF800B" w14:textId="77777777" w:rsidR="00B11237" w:rsidRDefault="00B11237"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Hidden reference: </w:t>
      </w:r>
      <w:r w:rsidRPr="001C2CDA">
        <w:rPr>
          <w:rFonts w:ascii="Times New Roman" w:eastAsia="Times New Roman" w:hAnsi="Times New Roman" w:cs="Times New Roman"/>
          <w:sz w:val="20"/>
          <w:szCs w:val="20"/>
          <w:lang w:eastAsia="en-GB"/>
        </w:rPr>
        <w:t>Native coding system</w:t>
      </w:r>
      <w:r>
        <w:rPr>
          <w:rFonts w:ascii="Times New Roman" w:eastAsia="Times New Roman" w:hAnsi="Times New Roman" w:cs="Times New Roman"/>
          <w:sz w:val="20"/>
          <w:szCs w:val="20"/>
          <w:lang w:eastAsia="en-GB"/>
        </w:rPr>
        <w:t xml:space="preserve"> (IVAS@512kbps rendered to post renderer pose)</w:t>
      </w:r>
    </w:p>
    <w:p w14:paraId="191000BD" w14:textId="77777777" w:rsidR="00B11237" w:rsidRDefault="00B11237"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LP7 anchor: Hidden reference, 7Khz LP </w:t>
      </w:r>
      <w:proofErr w:type="gramStart"/>
      <w:r>
        <w:rPr>
          <w:rFonts w:ascii="Times New Roman" w:eastAsia="Times New Roman" w:hAnsi="Times New Roman" w:cs="Times New Roman"/>
          <w:sz w:val="20"/>
          <w:szCs w:val="20"/>
          <w:lang w:eastAsia="en-GB"/>
        </w:rPr>
        <w:t>filtered</w:t>
      </w:r>
      <w:proofErr w:type="gramEnd"/>
    </w:p>
    <w:p w14:paraId="15F904DD" w14:textId="77777777" w:rsidR="00B11237" w:rsidRDefault="00B11237"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sidRPr="001C2CDA">
        <w:rPr>
          <w:rFonts w:ascii="Times New Roman" w:eastAsia="Times New Roman" w:hAnsi="Times New Roman" w:cs="Times New Roman"/>
          <w:sz w:val="20"/>
          <w:szCs w:val="20"/>
          <w:lang w:eastAsia="en-GB"/>
        </w:rPr>
        <w:t>0-DOF native transcoding reference</w:t>
      </w:r>
      <w:r>
        <w:rPr>
          <w:rFonts w:ascii="Times New Roman" w:eastAsia="Times New Roman" w:hAnsi="Times New Roman" w:cs="Times New Roman"/>
          <w:sz w:val="20"/>
          <w:szCs w:val="20"/>
          <w:lang w:eastAsia="en-GB"/>
        </w:rPr>
        <w:t xml:space="preserve"> (IVAS@512kbps binaurally rendered to pre-renderer pose, IVAS stereo coded@256kbps)</w:t>
      </w:r>
    </w:p>
    <w:p w14:paraId="0D3C6097" w14:textId="4DCB1515" w:rsidR="00B11237" w:rsidRDefault="00B11237" w:rsidP="00B91508">
      <w:pPr>
        <w:pStyle w:val="ListParagraph"/>
        <w:widowControl w:val="0"/>
        <w:numPr>
          <w:ilvl w:val="3"/>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[System 2…n under test]</w:t>
      </w:r>
    </w:p>
    <w:p w14:paraId="02F49BC0" w14:textId="5CDEFD3C" w:rsidR="00B11237" w:rsidRDefault="00B11237" w:rsidP="00B91508">
      <w:pPr>
        <w:pStyle w:val="ListParagraph"/>
        <w:widowControl w:val="0"/>
        <w:numPr>
          <w:ilvl w:val="0"/>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Systems under test</w:t>
      </w:r>
    </w:p>
    <w:p w14:paraId="71A5C25B" w14:textId="21BE1101" w:rsidR="00B11237" w:rsidRDefault="00B11237"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System 1:</w:t>
      </w:r>
    </w:p>
    <w:p w14:paraId="139F10A8" w14:textId="713B5DB9" w:rsidR="00B11237"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Proponent: [tba]</w:t>
      </w:r>
    </w:p>
    <w:p w14:paraId="0D877719" w14:textId="387D1C7D" w:rsidR="00A2665E"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Main contributors to system under test that is exposed by the experiment: [tba]</w:t>
      </w:r>
    </w:p>
    <w:p w14:paraId="4B203E90" w14:textId="76986A68" w:rsidR="00A2665E" w:rsidRDefault="00A2665E"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System 2…n:</w:t>
      </w:r>
    </w:p>
    <w:p w14:paraId="2F0D077C" w14:textId="77777777" w:rsidR="00A2665E"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Proponent: [tba]</w:t>
      </w:r>
    </w:p>
    <w:p w14:paraId="569F5A92" w14:textId="56CF3BC3" w:rsidR="00A2665E" w:rsidRPr="00A2665E"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Main contributors to system under test that is exposed by the experiment: [tba</w:t>
      </w:r>
      <w:proofErr w:type="gramStart"/>
      <w:r>
        <w:rPr>
          <w:rFonts w:ascii="Times New Roman" w:eastAsia="Times New Roman" w:hAnsi="Times New Roman" w:cs="Times New Roman"/>
          <w:sz w:val="20"/>
          <w:szCs w:val="20"/>
          <w:lang w:eastAsia="en-GB"/>
        </w:rPr>
        <w:t>] ]</w:t>
      </w:r>
      <w:proofErr w:type="gramEnd"/>
    </w:p>
    <w:p w14:paraId="6ED21012" w14:textId="5C380542" w:rsidR="00A2665E" w:rsidRDefault="00A2665E" w:rsidP="00B91508">
      <w:pPr>
        <w:pStyle w:val="ListParagraph"/>
        <w:widowControl w:val="0"/>
        <w:numPr>
          <w:ilvl w:val="0"/>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Lab assignment</w:t>
      </w:r>
    </w:p>
    <w:p w14:paraId="32BAC526" w14:textId="3A62793E" w:rsidR="00A2665E" w:rsidRDefault="00A2665E"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In-house labs</w:t>
      </w:r>
    </w:p>
    <w:p w14:paraId="73DBE9F8" w14:textId="54E42232" w:rsidR="00A2665E"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 1: [tba]</w:t>
      </w:r>
    </w:p>
    <w:p w14:paraId="7224E347" w14:textId="77777777" w:rsidR="00A2665E"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 2: [tba]</w:t>
      </w:r>
    </w:p>
    <w:p w14:paraId="7CD71056" w14:textId="62F41AF4" w:rsidR="00A2665E"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 3: [tba]</w:t>
      </w:r>
    </w:p>
    <w:p w14:paraId="4F00B6CC" w14:textId="21E17112" w:rsidR="00A2665E"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 4: [tba]</w:t>
      </w:r>
    </w:p>
    <w:p w14:paraId="166E21A1" w14:textId="282D5FF9" w:rsidR="00A2665E" w:rsidRDefault="00A2665E" w:rsidP="00B91508">
      <w:pPr>
        <w:pStyle w:val="ListParagraph"/>
        <w:widowControl w:val="0"/>
        <w:numPr>
          <w:ilvl w:val="1"/>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Cross-check labs</w:t>
      </w:r>
    </w:p>
    <w:p w14:paraId="1A0CEC04" w14:textId="77777777" w:rsidR="00A2665E"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 1: [tba]</w:t>
      </w:r>
    </w:p>
    <w:p w14:paraId="7CC716B6" w14:textId="77777777" w:rsidR="00A2665E"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 2: [tba]</w:t>
      </w:r>
    </w:p>
    <w:p w14:paraId="7CBF4C55" w14:textId="77777777" w:rsidR="00A2665E"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 3: [tba]</w:t>
      </w:r>
    </w:p>
    <w:p w14:paraId="51E061C6" w14:textId="77777777" w:rsidR="00A2665E" w:rsidRDefault="00A2665E" w:rsidP="00B91508">
      <w:pPr>
        <w:pStyle w:val="ListParagraph"/>
        <w:widowControl w:val="0"/>
        <w:numPr>
          <w:ilvl w:val="2"/>
          <w:numId w:val="42"/>
        </w:numPr>
        <w:overflowPunct w:val="0"/>
        <w:autoSpaceDE w:val="0"/>
        <w:autoSpaceDN w:val="0"/>
        <w:adjustRightInd w:val="0"/>
        <w:spacing w:after="100" w:afterAutospacing="1" w:line="240" w:lineRule="auto"/>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Experiment 4: [tba]</w:t>
      </w:r>
    </w:p>
    <w:p w14:paraId="5286B21A" w14:textId="653E9F80" w:rsidR="00E9747F" w:rsidRDefault="00E9747F" w:rsidP="00E9747F">
      <w:pPr>
        <w:pStyle w:val="Heading2"/>
      </w:pPr>
      <w:r>
        <w:t>2.2</w:t>
      </w:r>
      <w:r>
        <w:tab/>
        <w:t>Proposal</w:t>
      </w:r>
    </w:p>
    <w:p w14:paraId="478B6033" w14:textId="4F3B011A" w:rsidR="00E9747F" w:rsidRPr="005E1179" w:rsidRDefault="00E9747F" w:rsidP="005E1179">
      <w:pPr>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E9747F">
        <w:rPr>
          <w:rFonts w:ascii="Times New Roman" w:eastAsia="Times New Roman" w:hAnsi="Times New Roman" w:cs="Times New Roman"/>
          <w:sz w:val="20"/>
          <w:szCs w:val="20"/>
          <w:lang w:eastAsia="en-GB"/>
        </w:rPr>
        <w:t xml:space="preserve">It is suggested to discuss </w:t>
      </w:r>
      <w:r>
        <w:rPr>
          <w:rFonts w:ascii="Times New Roman" w:eastAsia="Times New Roman" w:hAnsi="Times New Roman" w:cs="Times New Roman"/>
          <w:sz w:val="20"/>
          <w:szCs w:val="20"/>
          <w:lang w:eastAsia="en-GB"/>
        </w:rPr>
        <w:t xml:space="preserve">key elements of a </w:t>
      </w:r>
      <w:r>
        <w:rPr>
          <w:rFonts w:ascii="Times New Roman" w:eastAsia="Times New Roman" w:hAnsi="Times New Roman" w:cs="Times New Roman"/>
          <w:sz w:val="20"/>
          <w:szCs w:val="20"/>
          <w:lang w:val="en-US" w:eastAsia="en-GB"/>
        </w:rPr>
        <w:t>of the processing and a test plan for IVAS specific split renderer solutions and</w:t>
      </w:r>
      <w:r w:rsidR="005E1179">
        <w:rPr>
          <w:rFonts w:ascii="Times New Roman" w:eastAsia="Times New Roman" w:hAnsi="Times New Roman" w:cs="Times New Roman"/>
          <w:sz w:val="20"/>
          <w:szCs w:val="20"/>
          <w:lang w:val="en-US" w:eastAsia="en-GB"/>
        </w:rPr>
        <w:t>, after possible adjustments,</w:t>
      </w:r>
      <w:r>
        <w:rPr>
          <w:rFonts w:ascii="Times New Roman" w:eastAsia="Times New Roman" w:hAnsi="Times New Roman" w:cs="Times New Roman"/>
          <w:sz w:val="20"/>
          <w:szCs w:val="20"/>
          <w:lang w:val="en-US" w:eastAsia="en-GB"/>
        </w:rPr>
        <w:t xml:space="preserve"> to transfer them to a new PD on processing and test plan.</w:t>
      </w:r>
    </w:p>
    <w:p w14:paraId="6455E9AF" w14:textId="643E5D3A" w:rsidR="00B91508" w:rsidRPr="00B67D1F" w:rsidRDefault="00B91508" w:rsidP="005A68E8">
      <w:pPr>
        <w:pStyle w:val="Heading1"/>
        <w:keepNext w:val="0"/>
      </w:pPr>
      <w:r w:rsidRPr="00B67D1F">
        <w:t>References</w:t>
      </w:r>
    </w:p>
    <w:p w14:paraId="4EF2C719" w14:textId="3BFAF717" w:rsidR="00B91508" w:rsidRDefault="00B91508" w:rsidP="005A68E8">
      <w:pPr>
        <w:widowControl w:val="0"/>
        <w:overflowPunct w:val="0"/>
        <w:autoSpaceDE w:val="0"/>
        <w:autoSpaceDN w:val="0"/>
        <w:adjustRightInd w:val="0"/>
        <w:spacing w:before="240" w:after="0" w:line="240" w:lineRule="auto"/>
        <w:ind w:left="425" w:hanging="425"/>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ab/>
      </w:r>
      <w:proofErr w:type="spellStart"/>
      <w:r>
        <w:rPr>
          <w:rFonts w:ascii="Times New Roman" w:eastAsia="Times New Roman" w:hAnsi="Times New Roman" w:cs="Times New Roman"/>
          <w:sz w:val="20"/>
          <w:szCs w:val="20"/>
          <w:lang w:eastAsia="en-GB"/>
        </w:rPr>
        <w:t>Tdoc</w:t>
      </w:r>
      <w:proofErr w:type="spellEnd"/>
      <w:r>
        <w:rPr>
          <w:rFonts w:ascii="Times New Roman" w:eastAsia="Times New Roman" w:hAnsi="Times New Roman" w:cs="Times New Roman"/>
          <w:sz w:val="20"/>
          <w:szCs w:val="20"/>
          <w:lang w:eastAsia="en-GB"/>
        </w:rPr>
        <w:t xml:space="preserve"> S4-240xxx: </w:t>
      </w:r>
      <w:r w:rsidRPr="00B67D1F">
        <w:rPr>
          <w:rFonts w:ascii="Times New Roman" w:eastAsia="Times New Roman" w:hAnsi="Times New Roman" w:cs="Times New Roman"/>
          <w:sz w:val="20"/>
          <w:szCs w:val="20"/>
          <w:lang w:eastAsia="en-GB"/>
        </w:rPr>
        <w:t>Work Plan for the ISAR v0.4.</w:t>
      </w:r>
      <w:r>
        <w:rPr>
          <w:rFonts w:ascii="Times New Roman" w:eastAsia="Times New Roman" w:hAnsi="Times New Roman" w:cs="Times New Roman"/>
          <w:sz w:val="20"/>
          <w:szCs w:val="20"/>
          <w:lang w:eastAsia="en-GB"/>
        </w:rPr>
        <w:t>2</w:t>
      </w:r>
    </w:p>
    <w:p w14:paraId="25E6143C" w14:textId="7D819D25" w:rsidR="003F1364" w:rsidRDefault="003F1364" w:rsidP="005A68E8">
      <w:pPr>
        <w:widowControl w:val="0"/>
        <w:overflowPunct w:val="0"/>
        <w:autoSpaceDE w:val="0"/>
        <w:autoSpaceDN w:val="0"/>
        <w:adjustRightInd w:val="0"/>
        <w:spacing w:before="240" w:after="0" w:line="240" w:lineRule="auto"/>
        <w:ind w:left="425" w:hanging="425"/>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ab/>
      </w:r>
      <w:proofErr w:type="spellStart"/>
      <w:r>
        <w:rPr>
          <w:rFonts w:ascii="Times New Roman" w:eastAsia="Times New Roman" w:hAnsi="Times New Roman" w:cs="Times New Roman"/>
          <w:sz w:val="20"/>
          <w:szCs w:val="20"/>
          <w:lang w:eastAsia="en-GB"/>
        </w:rPr>
        <w:t>Tdoc</w:t>
      </w:r>
      <w:proofErr w:type="spellEnd"/>
      <w:r>
        <w:rPr>
          <w:rFonts w:ascii="Times New Roman" w:eastAsia="Times New Roman" w:hAnsi="Times New Roman" w:cs="Times New Roman"/>
          <w:sz w:val="20"/>
          <w:szCs w:val="20"/>
          <w:lang w:eastAsia="en-GB"/>
        </w:rPr>
        <w:t xml:space="preserve"> S4-220585:</w:t>
      </w:r>
      <w:r w:rsidR="00C12E96">
        <w:rPr>
          <w:rFonts w:ascii="Times New Roman" w:eastAsia="Times New Roman" w:hAnsi="Times New Roman" w:cs="Times New Roman"/>
          <w:sz w:val="20"/>
          <w:szCs w:val="20"/>
          <w:lang w:eastAsia="en-GB"/>
        </w:rPr>
        <w:t xml:space="preserve"> </w:t>
      </w:r>
      <w:r w:rsidR="00C12E96" w:rsidRPr="00C12E96">
        <w:rPr>
          <w:rFonts w:ascii="Times New Roman" w:eastAsia="Times New Roman" w:hAnsi="Times New Roman" w:cs="Times New Roman"/>
          <w:sz w:val="20"/>
          <w:szCs w:val="20"/>
          <w:lang w:eastAsia="en-GB"/>
        </w:rPr>
        <w:t>Terms of Reference of IVAS Codec Public Collaboration</w:t>
      </w:r>
      <w:r w:rsidR="00C12E96">
        <w:rPr>
          <w:rFonts w:ascii="Times New Roman" w:eastAsia="Times New Roman" w:hAnsi="Times New Roman" w:cs="Times New Roman"/>
          <w:sz w:val="20"/>
          <w:szCs w:val="20"/>
          <w:lang w:eastAsia="en-GB"/>
        </w:rPr>
        <w:t xml:space="preserve">, </w:t>
      </w:r>
      <w:r w:rsidR="00C12E96" w:rsidRPr="00C12E96">
        <w:rPr>
          <w:rFonts w:ascii="Times New Roman" w:eastAsia="Times New Roman" w:hAnsi="Times New Roman" w:cs="Times New Roman"/>
          <w:sz w:val="20"/>
          <w:szCs w:val="20"/>
          <w:lang w:eastAsia="en-GB"/>
        </w:rPr>
        <w:t xml:space="preserve">Dolby Laboratories Inc., Ericsson LM, Fraunhofer IIS, Huawei Technologies Co Ltd., Nokia Corporation, NTT, Orange, Panasonic Holdings Corporation, Philips International B.V., Qualcomm Incorporated, </w:t>
      </w:r>
      <w:proofErr w:type="spellStart"/>
      <w:r w:rsidR="00C12E96" w:rsidRPr="00C12E96">
        <w:rPr>
          <w:rFonts w:ascii="Times New Roman" w:eastAsia="Times New Roman" w:hAnsi="Times New Roman" w:cs="Times New Roman"/>
          <w:sz w:val="20"/>
          <w:szCs w:val="20"/>
          <w:lang w:eastAsia="en-GB"/>
        </w:rPr>
        <w:t>VoiceAge</w:t>
      </w:r>
      <w:proofErr w:type="spellEnd"/>
      <w:r w:rsidR="00C12E96" w:rsidRPr="00C12E96">
        <w:rPr>
          <w:rFonts w:ascii="Times New Roman" w:eastAsia="Times New Roman" w:hAnsi="Times New Roman" w:cs="Times New Roman"/>
          <w:sz w:val="20"/>
          <w:szCs w:val="20"/>
          <w:lang w:eastAsia="en-GB"/>
        </w:rPr>
        <w:t xml:space="preserve"> Corporation</w:t>
      </w:r>
      <w:r>
        <w:rPr>
          <w:rFonts w:ascii="Times New Roman" w:eastAsia="Times New Roman" w:hAnsi="Times New Roman" w:cs="Times New Roman"/>
          <w:sz w:val="20"/>
          <w:szCs w:val="20"/>
          <w:lang w:eastAsia="en-GB"/>
        </w:rPr>
        <w:t xml:space="preserve"> </w:t>
      </w:r>
    </w:p>
    <w:p w14:paraId="27C8393D" w14:textId="6CF0EB97" w:rsidR="003939E0" w:rsidRDefault="003939E0" w:rsidP="005A68E8">
      <w:pPr>
        <w:widowControl w:val="0"/>
        <w:overflowPunct w:val="0"/>
        <w:autoSpaceDE w:val="0"/>
        <w:autoSpaceDN w:val="0"/>
        <w:adjustRightInd w:val="0"/>
        <w:spacing w:before="240" w:after="0" w:line="240" w:lineRule="auto"/>
        <w:ind w:left="425" w:hanging="425"/>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[3]</w:t>
      </w:r>
      <w:r>
        <w:rPr>
          <w:rFonts w:ascii="Times New Roman" w:eastAsia="Times New Roman" w:hAnsi="Times New Roman" w:cs="Times New Roman"/>
          <w:sz w:val="20"/>
          <w:szCs w:val="20"/>
          <w:lang w:eastAsia="en-GB"/>
        </w:rPr>
        <w:tab/>
      </w:r>
      <w:proofErr w:type="spellStart"/>
      <w:r>
        <w:rPr>
          <w:rFonts w:ascii="Times New Roman" w:eastAsia="Times New Roman" w:hAnsi="Times New Roman" w:cs="Times New Roman"/>
          <w:sz w:val="20"/>
          <w:szCs w:val="20"/>
          <w:lang w:eastAsia="en-GB"/>
        </w:rPr>
        <w:t>Tdoc</w:t>
      </w:r>
      <w:proofErr w:type="spellEnd"/>
      <w:r>
        <w:rPr>
          <w:rFonts w:ascii="Times New Roman" w:eastAsia="Times New Roman" w:hAnsi="Times New Roman" w:cs="Times New Roman"/>
          <w:sz w:val="20"/>
          <w:szCs w:val="20"/>
          <w:lang w:eastAsia="en-GB"/>
        </w:rPr>
        <w:t xml:space="preserve"> </w:t>
      </w:r>
      <w:r w:rsidRPr="003939E0">
        <w:rPr>
          <w:rFonts w:ascii="Times New Roman" w:eastAsia="Times New Roman" w:hAnsi="Times New Roman" w:cs="Times New Roman"/>
          <w:sz w:val="20"/>
          <w:szCs w:val="20"/>
          <w:lang w:eastAsia="en-GB"/>
        </w:rPr>
        <w:t>S4aA230128</w:t>
      </w:r>
      <w:r>
        <w:rPr>
          <w:rFonts w:ascii="Times New Roman" w:eastAsia="Times New Roman" w:hAnsi="Times New Roman" w:cs="Times New Roman"/>
          <w:sz w:val="20"/>
          <w:szCs w:val="20"/>
          <w:lang w:eastAsia="en-GB"/>
        </w:rPr>
        <w:t xml:space="preserve">: </w:t>
      </w:r>
      <w:r w:rsidRPr="003939E0">
        <w:rPr>
          <w:rFonts w:ascii="Times New Roman" w:eastAsia="Times New Roman" w:hAnsi="Times New Roman" w:cs="Times New Roman"/>
          <w:sz w:val="20"/>
          <w:szCs w:val="20"/>
          <w:lang w:eastAsia="en-GB"/>
        </w:rPr>
        <w:t>Pseudo-CR on Updates of ISAR Requirements</w:t>
      </w:r>
      <w:r w:rsidR="007365BE">
        <w:rPr>
          <w:rFonts w:ascii="Times New Roman" w:eastAsia="Times New Roman" w:hAnsi="Times New Roman" w:cs="Times New Roman"/>
          <w:sz w:val="20"/>
          <w:szCs w:val="20"/>
          <w:lang w:eastAsia="en-GB"/>
        </w:rPr>
        <w:t xml:space="preserve">, </w:t>
      </w:r>
      <w:r w:rsidRPr="003939E0">
        <w:rPr>
          <w:rFonts w:ascii="Times New Roman" w:eastAsia="Times New Roman" w:hAnsi="Times New Roman" w:cs="Times New Roman"/>
          <w:sz w:val="20"/>
          <w:szCs w:val="20"/>
          <w:lang w:eastAsia="en-GB"/>
        </w:rPr>
        <w:t>3GPP TR 26.865</w:t>
      </w:r>
    </w:p>
    <w:p w14:paraId="2BBC3E62" w14:textId="0CFC9F21" w:rsidR="001C2CDA" w:rsidRPr="00B11237" w:rsidRDefault="007365BE" w:rsidP="005A68E8">
      <w:pPr>
        <w:widowControl w:val="0"/>
        <w:overflowPunct w:val="0"/>
        <w:autoSpaceDE w:val="0"/>
        <w:autoSpaceDN w:val="0"/>
        <w:adjustRightInd w:val="0"/>
        <w:spacing w:before="240" w:after="0" w:line="240" w:lineRule="auto"/>
        <w:ind w:left="425" w:hanging="425"/>
        <w:textAlignment w:val="baseline"/>
        <w:outlineLvl w:val="0"/>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[4] </w:t>
      </w:r>
      <w:r>
        <w:rPr>
          <w:rFonts w:ascii="Times New Roman" w:eastAsia="Times New Roman" w:hAnsi="Times New Roman" w:cs="Times New Roman"/>
          <w:sz w:val="20"/>
          <w:szCs w:val="20"/>
          <w:lang w:eastAsia="en-GB"/>
        </w:rPr>
        <w:tab/>
      </w:r>
      <w:proofErr w:type="spellStart"/>
      <w:r>
        <w:rPr>
          <w:rFonts w:ascii="Times New Roman" w:eastAsia="Times New Roman" w:hAnsi="Times New Roman" w:cs="Times New Roman"/>
          <w:sz w:val="20"/>
          <w:szCs w:val="20"/>
          <w:lang w:eastAsia="en-GB"/>
        </w:rPr>
        <w:t>Tdoc</w:t>
      </w:r>
      <w:proofErr w:type="spellEnd"/>
      <w:r>
        <w:rPr>
          <w:rFonts w:ascii="Times New Roman" w:eastAsia="Times New Roman" w:hAnsi="Times New Roman" w:cs="Times New Roman"/>
          <w:sz w:val="20"/>
          <w:szCs w:val="20"/>
          <w:lang w:eastAsia="en-GB"/>
        </w:rPr>
        <w:t xml:space="preserve"> S4-231709: </w:t>
      </w:r>
      <w:r w:rsidRPr="007365BE">
        <w:rPr>
          <w:rFonts w:ascii="Times New Roman" w:eastAsia="Times New Roman" w:hAnsi="Times New Roman" w:cs="Times New Roman"/>
          <w:sz w:val="20"/>
          <w:szCs w:val="20"/>
          <w:lang w:eastAsia="en-GB"/>
        </w:rPr>
        <w:t>Evaluating IVAS Rendering</w:t>
      </w:r>
      <w:r>
        <w:rPr>
          <w:rFonts w:ascii="Times New Roman" w:eastAsia="Times New Roman" w:hAnsi="Times New Roman" w:cs="Times New Roman"/>
          <w:sz w:val="20"/>
          <w:szCs w:val="20"/>
          <w:lang w:eastAsia="en-GB"/>
        </w:rPr>
        <w:t>, Fraunhofer IIS</w:t>
      </w:r>
    </w:p>
    <w:sectPr w:rsidR="001C2CDA" w:rsidRPr="00B11237">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78DA5" w14:textId="77777777" w:rsidR="009D2DB2" w:rsidRDefault="009D2DB2" w:rsidP="0098577C">
      <w:pPr>
        <w:spacing w:after="0" w:line="240" w:lineRule="auto"/>
      </w:pPr>
      <w:r>
        <w:separator/>
      </w:r>
    </w:p>
  </w:endnote>
  <w:endnote w:type="continuationSeparator" w:id="0">
    <w:p w14:paraId="6A71AE4A" w14:textId="77777777" w:rsidR="009D2DB2" w:rsidRDefault="009D2DB2"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0D0A8" w14:textId="77777777" w:rsidR="009D2DB2" w:rsidRDefault="009D2DB2" w:rsidP="0098577C">
      <w:pPr>
        <w:spacing w:after="0" w:line="240" w:lineRule="auto"/>
      </w:pPr>
      <w:r>
        <w:separator/>
      </w:r>
    </w:p>
  </w:footnote>
  <w:footnote w:type="continuationSeparator" w:id="0">
    <w:p w14:paraId="042FDFFD" w14:textId="77777777" w:rsidR="009D2DB2" w:rsidRDefault="009D2DB2"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EED1" w14:textId="1F51FA4F" w:rsidR="00320792" w:rsidRDefault="00320792" w:rsidP="00320792">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w:t>
    </w:r>
    <w:r w:rsidR="005A68E8">
      <w:rPr>
        <w:b/>
        <w:noProof/>
        <w:sz w:val="24"/>
      </w:rPr>
      <w:t>0276</w:t>
    </w:r>
  </w:p>
  <w:p w14:paraId="2EDF31C0" w14:textId="0CFD539B" w:rsidR="005D305F" w:rsidRPr="00320792" w:rsidRDefault="00320792" w:rsidP="00320792">
    <w:pPr>
      <w:pStyle w:val="CRCoverPage"/>
      <w:outlineLvl w:val="0"/>
      <w:rPr>
        <w:b/>
        <w:noProof/>
        <w:sz w:val="24"/>
      </w:rPr>
    </w:pPr>
    <w:r>
      <w:rPr>
        <w:b/>
        <w:noProof/>
        <w:sz w:val="24"/>
      </w:rPr>
      <w:t>Sophia-Antipolis, France, 29 January - 2 February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225E"/>
    <w:multiLevelType w:val="multilevel"/>
    <w:tmpl w:val="6FE8A7AA"/>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552C80"/>
    <w:multiLevelType w:val="hybridMultilevel"/>
    <w:tmpl w:val="679668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5"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9"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7B40553"/>
    <w:multiLevelType w:val="hybridMultilevel"/>
    <w:tmpl w:val="B5528E98"/>
    <w:lvl w:ilvl="0" w:tplc="B90A437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2"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BD67B7E"/>
    <w:multiLevelType w:val="multilevel"/>
    <w:tmpl w:val="4992D2A6"/>
    <w:lvl w:ilvl="0">
      <w:start w:val="2"/>
      <w:numFmt w:val="decimal"/>
      <w:lvlText w:val="%1."/>
      <w:lvlJc w:val="left"/>
      <w:pPr>
        <w:ind w:left="360" w:hanging="360"/>
      </w:pPr>
      <w:rPr>
        <w:lang w:val="en-US"/>
      </w:rPr>
    </w:lvl>
    <w:lvl w:ilvl="1">
      <w:start w:val="2"/>
      <w:numFmt w:val="decimal"/>
      <w:isLgl/>
      <w:lvlText w:val="%1.%2."/>
      <w:lvlJc w:val="left"/>
      <w:pPr>
        <w:ind w:left="720" w:hanging="720"/>
      </w:pPr>
    </w:lvl>
    <w:lvl w:ilvl="2">
      <w:start w:val="1"/>
      <w:numFmt w:val="decimal"/>
      <w:isLgl/>
      <w:lvlText w:val="%1.%2.%3."/>
      <w:lvlJc w:val="left"/>
      <w:pPr>
        <w:ind w:left="720" w:hanging="720"/>
      </w:pPr>
      <w:rPr>
        <w:b/>
        <w:sz w:val="24"/>
      </w:rPr>
    </w:lvl>
    <w:lvl w:ilvl="3">
      <w:start w:val="1"/>
      <w:numFmt w:val="decimal"/>
      <w:isLgl/>
      <w:lvlText w:val="%1.%2.%3.%4."/>
      <w:lvlJc w:val="left"/>
      <w:pPr>
        <w:ind w:left="1080" w:hanging="1080"/>
      </w:pPr>
      <w:rPr>
        <w:b/>
        <w:sz w:val="24"/>
      </w:rPr>
    </w:lvl>
    <w:lvl w:ilvl="4">
      <w:start w:val="1"/>
      <w:numFmt w:val="decimal"/>
      <w:isLgl/>
      <w:lvlText w:val="%1.%2.%3.%4.%5."/>
      <w:lvlJc w:val="left"/>
      <w:pPr>
        <w:ind w:left="1080" w:hanging="1080"/>
      </w:pPr>
      <w:rPr>
        <w:b/>
        <w:sz w:val="24"/>
      </w:rPr>
    </w:lvl>
    <w:lvl w:ilvl="5">
      <w:start w:val="1"/>
      <w:numFmt w:val="decimal"/>
      <w:isLgl/>
      <w:lvlText w:val="%1.%2.%3.%4.%5.%6."/>
      <w:lvlJc w:val="left"/>
      <w:pPr>
        <w:ind w:left="1440" w:hanging="1440"/>
      </w:pPr>
      <w:rPr>
        <w:b/>
        <w:sz w:val="24"/>
      </w:rPr>
    </w:lvl>
    <w:lvl w:ilvl="6">
      <w:start w:val="1"/>
      <w:numFmt w:val="decimal"/>
      <w:isLgl/>
      <w:lvlText w:val="%1.%2.%3.%4.%5.%6.%7."/>
      <w:lvlJc w:val="left"/>
      <w:pPr>
        <w:ind w:left="1440" w:hanging="1440"/>
      </w:pPr>
      <w:rPr>
        <w:b/>
        <w:sz w:val="24"/>
      </w:rPr>
    </w:lvl>
    <w:lvl w:ilvl="7">
      <w:start w:val="1"/>
      <w:numFmt w:val="decimal"/>
      <w:isLgl/>
      <w:lvlText w:val="%1.%2.%3.%4.%5.%6.%7.%8."/>
      <w:lvlJc w:val="left"/>
      <w:pPr>
        <w:ind w:left="1800" w:hanging="1800"/>
      </w:pPr>
      <w:rPr>
        <w:b/>
        <w:sz w:val="24"/>
      </w:rPr>
    </w:lvl>
    <w:lvl w:ilvl="8">
      <w:start w:val="1"/>
      <w:numFmt w:val="decimal"/>
      <w:isLgl/>
      <w:lvlText w:val="%1.%2.%3.%4.%5.%6.%7.%8.%9."/>
      <w:lvlJc w:val="left"/>
      <w:pPr>
        <w:ind w:left="1800" w:hanging="1800"/>
      </w:pPr>
      <w:rPr>
        <w:b/>
        <w:sz w:val="24"/>
      </w:rPr>
    </w:lvl>
  </w:abstractNum>
  <w:abstractNum w:abstractNumId="3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0" w15:restartNumberingAfterBreak="0">
    <w:nsid w:val="782A2E32"/>
    <w:multiLevelType w:val="hybridMultilevel"/>
    <w:tmpl w:val="62BC5EC4"/>
    <w:lvl w:ilvl="0" w:tplc="0409000F">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2"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19222568">
    <w:abstractNumId w:val="38"/>
  </w:num>
  <w:num w:numId="2" w16cid:durableId="1052651271">
    <w:abstractNumId w:val="27"/>
  </w:num>
  <w:num w:numId="3" w16cid:durableId="1540632084">
    <w:abstractNumId w:val="11"/>
  </w:num>
  <w:num w:numId="4" w16cid:durableId="1214193198">
    <w:abstractNumId w:val="5"/>
  </w:num>
  <w:num w:numId="5" w16cid:durableId="2142768259">
    <w:abstractNumId w:val="37"/>
  </w:num>
  <w:num w:numId="6" w16cid:durableId="774711059">
    <w:abstractNumId w:val="21"/>
  </w:num>
  <w:num w:numId="7" w16cid:durableId="148180274">
    <w:abstractNumId w:val="33"/>
  </w:num>
  <w:num w:numId="8" w16cid:durableId="1921136876">
    <w:abstractNumId w:val="32"/>
  </w:num>
  <w:num w:numId="9" w16cid:durableId="682783336">
    <w:abstractNumId w:val="24"/>
  </w:num>
  <w:num w:numId="10" w16cid:durableId="189495253">
    <w:abstractNumId w:val="28"/>
  </w:num>
  <w:num w:numId="11" w16cid:durableId="38097343">
    <w:abstractNumId w:val="16"/>
  </w:num>
  <w:num w:numId="12" w16cid:durableId="1019893727">
    <w:abstractNumId w:val="31"/>
  </w:num>
  <w:num w:numId="13" w16cid:durableId="1891569698">
    <w:abstractNumId w:val="29"/>
  </w:num>
  <w:num w:numId="14" w16cid:durableId="1838963364">
    <w:abstractNumId w:val="23"/>
  </w:num>
  <w:num w:numId="15" w16cid:durableId="790323576">
    <w:abstractNumId w:val="39"/>
  </w:num>
  <w:num w:numId="16" w16cid:durableId="711225037">
    <w:abstractNumId w:val="6"/>
  </w:num>
  <w:num w:numId="17" w16cid:durableId="1931424438">
    <w:abstractNumId w:val="36"/>
  </w:num>
  <w:num w:numId="18" w16cid:durableId="788620897">
    <w:abstractNumId w:val="15"/>
  </w:num>
  <w:num w:numId="19" w16cid:durableId="22873280">
    <w:abstractNumId w:val="25"/>
  </w:num>
  <w:num w:numId="20" w16cid:durableId="1572882981">
    <w:abstractNumId w:val="13"/>
  </w:num>
  <w:num w:numId="21" w16cid:durableId="1517882174">
    <w:abstractNumId w:val="41"/>
  </w:num>
  <w:num w:numId="22" w16cid:durableId="2004698049">
    <w:abstractNumId w:val="17"/>
  </w:num>
  <w:num w:numId="23" w16cid:durableId="382944582">
    <w:abstractNumId w:val="12"/>
  </w:num>
  <w:num w:numId="24" w16cid:durableId="354960192">
    <w:abstractNumId w:val="26"/>
  </w:num>
  <w:num w:numId="25" w16cid:durableId="425274931">
    <w:abstractNumId w:val="30"/>
  </w:num>
  <w:num w:numId="26" w16cid:durableId="169684926">
    <w:abstractNumId w:val="35"/>
  </w:num>
  <w:num w:numId="27" w16cid:durableId="1984188843">
    <w:abstractNumId w:val="4"/>
  </w:num>
  <w:num w:numId="28" w16cid:durableId="1218318573">
    <w:abstractNumId w:val="1"/>
  </w:num>
  <w:num w:numId="29" w16cid:durableId="1791898349">
    <w:abstractNumId w:val="22"/>
  </w:num>
  <w:num w:numId="30" w16cid:durableId="270094430">
    <w:abstractNumId w:val="7"/>
  </w:num>
  <w:num w:numId="31" w16cid:durableId="1224215024">
    <w:abstractNumId w:val="18"/>
  </w:num>
  <w:num w:numId="32" w16cid:durableId="2129229849">
    <w:abstractNumId w:val="14"/>
  </w:num>
  <w:num w:numId="33" w16cid:durableId="651760084">
    <w:abstractNumId w:val="9"/>
  </w:num>
  <w:num w:numId="34" w16cid:durableId="333071693">
    <w:abstractNumId w:val="19"/>
  </w:num>
  <w:num w:numId="35" w16cid:durableId="344330052">
    <w:abstractNumId w:val="3"/>
  </w:num>
  <w:num w:numId="36" w16cid:durableId="1004556406">
    <w:abstractNumId w:val="2"/>
  </w:num>
  <w:num w:numId="37" w16cid:durableId="17538961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4725330">
    <w:abstractNumId w:val="8"/>
  </w:num>
  <w:num w:numId="39" w16cid:durableId="1537043681">
    <w:abstractNumId w:val="3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8979978">
    <w:abstractNumId w:val="20"/>
  </w:num>
  <w:num w:numId="41" w16cid:durableId="1682900989">
    <w:abstractNumId w:val="40"/>
  </w:num>
  <w:num w:numId="42" w16cid:durableId="1311523938">
    <w:abstractNumId w:val="10"/>
  </w:num>
  <w:num w:numId="43" w16cid:durableId="1340354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510EC"/>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90485"/>
    <w:rsid w:val="000A0D0C"/>
    <w:rsid w:val="000A3A16"/>
    <w:rsid w:val="000B1911"/>
    <w:rsid w:val="000B45D8"/>
    <w:rsid w:val="000B7A0D"/>
    <w:rsid w:val="000C1AD7"/>
    <w:rsid w:val="000C702A"/>
    <w:rsid w:val="000C79F7"/>
    <w:rsid w:val="000E160A"/>
    <w:rsid w:val="000E4F0D"/>
    <w:rsid w:val="000E5D19"/>
    <w:rsid w:val="000F0009"/>
    <w:rsid w:val="000F0253"/>
    <w:rsid w:val="001049B1"/>
    <w:rsid w:val="00120D6F"/>
    <w:rsid w:val="001218E7"/>
    <w:rsid w:val="00124D2E"/>
    <w:rsid w:val="001366B8"/>
    <w:rsid w:val="00136B98"/>
    <w:rsid w:val="0014071C"/>
    <w:rsid w:val="00142530"/>
    <w:rsid w:val="00144803"/>
    <w:rsid w:val="0015071D"/>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4C4"/>
    <w:rsid w:val="001A66DE"/>
    <w:rsid w:val="001A6944"/>
    <w:rsid w:val="001B0EFC"/>
    <w:rsid w:val="001B1AFB"/>
    <w:rsid w:val="001B2BA6"/>
    <w:rsid w:val="001B60F0"/>
    <w:rsid w:val="001C2CDA"/>
    <w:rsid w:val="001D0FE9"/>
    <w:rsid w:val="001D64A5"/>
    <w:rsid w:val="001E2532"/>
    <w:rsid w:val="001E40D5"/>
    <w:rsid w:val="001F372A"/>
    <w:rsid w:val="001F42F6"/>
    <w:rsid w:val="001F5295"/>
    <w:rsid w:val="001F5B2B"/>
    <w:rsid w:val="001F6220"/>
    <w:rsid w:val="001F75EA"/>
    <w:rsid w:val="001F7D06"/>
    <w:rsid w:val="00201210"/>
    <w:rsid w:val="002024F5"/>
    <w:rsid w:val="00202544"/>
    <w:rsid w:val="00202C36"/>
    <w:rsid w:val="002039A3"/>
    <w:rsid w:val="00211EC8"/>
    <w:rsid w:val="0022247F"/>
    <w:rsid w:val="00224F89"/>
    <w:rsid w:val="00230AFA"/>
    <w:rsid w:val="00232083"/>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05C2"/>
    <w:rsid w:val="002B2AEA"/>
    <w:rsid w:val="002B479C"/>
    <w:rsid w:val="002B4C8A"/>
    <w:rsid w:val="002B5617"/>
    <w:rsid w:val="002B7AA8"/>
    <w:rsid w:val="002C2EBF"/>
    <w:rsid w:val="002C3012"/>
    <w:rsid w:val="002D01B4"/>
    <w:rsid w:val="002D2173"/>
    <w:rsid w:val="002D4C19"/>
    <w:rsid w:val="002D6FCF"/>
    <w:rsid w:val="002E0183"/>
    <w:rsid w:val="002E48F0"/>
    <w:rsid w:val="002E5211"/>
    <w:rsid w:val="002E5626"/>
    <w:rsid w:val="002F023B"/>
    <w:rsid w:val="002F2E6E"/>
    <w:rsid w:val="002F33C6"/>
    <w:rsid w:val="002F71C3"/>
    <w:rsid w:val="00301ED4"/>
    <w:rsid w:val="00302874"/>
    <w:rsid w:val="003048AC"/>
    <w:rsid w:val="003054F5"/>
    <w:rsid w:val="0030591D"/>
    <w:rsid w:val="00305F9B"/>
    <w:rsid w:val="0031089F"/>
    <w:rsid w:val="00311D54"/>
    <w:rsid w:val="00313201"/>
    <w:rsid w:val="00320792"/>
    <w:rsid w:val="00322CDF"/>
    <w:rsid w:val="00323911"/>
    <w:rsid w:val="003265FB"/>
    <w:rsid w:val="0032711B"/>
    <w:rsid w:val="00333523"/>
    <w:rsid w:val="003336F1"/>
    <w:rsid w:val="00334B12"/>
    <w:rsid w:val="00342D00"/>
    <w:rsid w:val="0034361C"/>
    <w:rsid w:val="003438DC"/>
    <w:rsid w:val="00343DF6"/>
    <w:rsid w:val="0034449E"/>
    <w:rsid w:val="0034640E"/>
    <w:rsid w:val="00347758"/>
    <w:rsid w:val="0035050C"/>
    <w:rsid w:val="0035196F"/>
    <w:rsid w:val="00351C05"/>
    <w:rsid w:val="003525B1"/>
    <w:rsid w:val="00352AE1"/>
    <w:rsid w:val="00356137"/>
    <w:rsid w:val="00357499"/>
    <w:rsid w:val="00357D98"/>
    <w:rsid w:val="00360A3F"/>
    <w:rsid w:val="00361180"/>
    <w:rsid w:val="00364023"/>
    <w:rsid w:val="00366F0F"/>
    <w:rsid w:val="003704B7"/>
    <w:rsid w:val="00376B69"/>
    <w:rsid w:val="003771CE"/>
    <w:rsid w:val="003801D5"/>
    <w:rsid w:val="003817C6"/>
    <w:rsid w:val="0038195D"/>
    <w:rsid w:val="003849DA"/>
    <w:rsid w:val="003871EB"/>
    <w:rsid w:val="003939E0"/>
    <w:rsid w:val="00393B71"/>
    <w:rsid w:val="00393C3A"/>
    <w:rsid w:val="0039670C"/>
    <w:rsid w:val="00397F03"/>
    <w:rsid w:val="003A260F"/>
    <w:rsid w:val="003A3C4A"/>
    <w:rsid w:val="003A42F1"/>
    <w:rsid w:val="003A4360"/>
    <w:rsid w:val="003A5539"/>
    <w:rsid w:val="003A5C4C"/>
    <w:rsid w:val="003A75E8"/>
    <w:rsid w:val="003B26E9"/>
    <w:rsid w:val="003B3279"/>
    <w:rsid w:val="003B520E"/>
    <w:rsid w:val="003C14B7"/>
    <w:rsid w:val="003C4BD0"/>
    <w:rsid w:val="003C7BB0"/>
    <w:rsid w:val="003D0F6C"/>
    <w:rsid w:val="003D1E5B"/>
    <w:rsid w:val="003D24FE"/>
    <w:rsid w:val="003D2E94"/>
    <w:rsid w:val="003F065C"/>
    <w:rsid w:val="003F1364"/>
    <w:rsid w:val="003F7C6C"/>
    <w:rsid w:val="003F7D16"/>
    <w:rsid w:val="00415A7A"/>
    <w:rsid w:val="00415B6A"/>
    <w:rsid w:val="00416657"/>
    <w:rsid w:val="0041714D"/>
    <w:rsid w:val="004174DC"/>
    <w:rsid w:val="00417BC9"/>
    <w:rsid w:val="0042014A"/>
    <w:rsid w:val="004201FB"/>
    <w:rsid w:val="0042038A"/>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B657F"/>
    <w:rsid w:val="004C226D"/>
    <w:rsid w:val="004C31A4"/>
    <w:rsid w:val="004C3393"/>
    <w:rsid w:val="004C5E28"/>
    <w:rsid w:val="004C6512"/>
    <w:rsid w:val="004C7504"/>
    <w:rsid w:val="004D21F4"/>
    <w:rsid w:val="004D46F5"/>
    <w:rsid w:val="004D55BF"/>
    <w:rsid w:val="004D6462"/>
    <w:rsid w:val="004E4B6D"/>
    <w:rsid w:val="004E5C64"/>
    <w:rsid w:val="004E7E6C"/>
    <w:rsid w:val="004F0808"/>
    <w:rsid w:val="004F1F66"/>
    <w:rsid w:val="004F3956"/>
    <w:rsid w:val="004F5B08"/>
    <w:rsid w:val="004F67BF"/>
    <w:rsid w:val="00504085"/>
    <w:rsid w:val="005045D7"/>
    <w:rsid w:val="00510162"/>
    <w:rsid w:val="005114CF"/>
    <w:rsid w:val="00511D13"/>
    <w:rsid w:val="005165E2"/>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1755"/>
    <w:rsid w:val="0056212E"/>
    <w:rsid w:val="00563863"/>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68E8"/>
    <w:rsid w:val="005A7E27"/>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79"/>
    <w:rsid w:val="005E118A"/>
    <w:rsid w:val="005E2285"/>
    <w:rsid w:val="005E3DFF"/>
    <w:rsid w:val="005E502D"/>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A0A"/>
    <w:rsid w:val="00617BC7"/>
    <w:rsid w:val="006206E0"/>
    <w:rsid w:val="006226C2"/>
    <w:rsid w:val="0062606D"/>
    <w:rsid w:val="006269E3"/>
    <w:rsid w:val="00626CFA"/>
    <w:rsid w:val="006323AD"/>
    <w:rsid w:val="00636632"/>
    <w:rsid w:val="00636A5A"/>
    <w:rsid w:val="00637099"/>
    <w:rsid w:val="0064045F"/>
    <w:rsid w:val="006411E9"/>
    <w:rsid w:val="006412F7"/>
    <w:rsid w:val="00646503"/>
    <w:rsid w:val="00647476"/>
    <w:rsid w:val="00647D37"/>
    <w:rsid w:val="006504E9"/>
    <w:rsid w:val="0065104B"/>
    <w:rsid w:val="006572CA"/>
    <w:rsid w:val="00662BB0"/>
    <w:rsid w:val="00667493"/>
    <w:rsid w:val="0067017E"/>
    <w:rsid w:val="006711AA"/>
    <w:rsid w:val="00671B03"/>
    <w:rsid w:val="00671EA6"/>
    <w:rsid w:val="006724DB"/>
    <w:rsid w:val="00673F0D"/>
    <w:rsid w:val="006751F6"/>
    <w:rsid w:val="00680668"/>
    <w:rsid w:val="00680E97"/>
    <w:rsid w:val="006848E9"/>
    <w:rsid w:val="00686472"/>
    <w:rsid w:val="006909C8"/>
    <w:rsid w:val="006915A2"/>
    <w:rsid w:val="00692583"/>
    <w:rsid w:val="006B0B06"/>
    <w:rsid w:val="006B0E4B"/>
    <w:rsid w:val="006B1876"/>
    <w:rsid w:val="006B264E"/>
    <w:rsid w:val="006B7A2B"/>
    <w:rsid w:val="006C0602"/>
    <w:rsid w:val="006C1501"/>
    <w:rsid w:val="006C2B10"/>
    <w:rsid w:val="006C4344"/>
    <w:rsid w:val="006C7C65"/>
    <w:rsid w:val="006D11F6"/>
    <w:rsid w:val="006D4EC2"/>
    <w:rsid w:val="006D57B5"/>
    <w:rsid w:val="006D7C9B"/>
    <w:rsid w:val="006E1097"/>
    <w:rsid w:val="006E3358"/>
    <w:rsid w:val="006E53C1"/>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1967"/>
    <w:rsid w:val="0072299B"/>
    <w:rsid w:val="00725B77"/>
    <w:rsid w:val="00726EB5"/>
    <w:rsid w:val="007302D9"/>
    <w:rsid w:val="007365BE"/>
    <w:rsid w:val="00737FF8"/>
    <w:rsid w:val="00740E42"/>
    <w:rsid w:val="007419AF"/>
    <w:rsid w:val="00742DAC"/>
    <w:rsid w:val="00743F89"/>
    <w:rsid w:val="007445B9"/>
    <w:rsid w:val="00752E8D"/>
    <w:rsid w:val="00753CD7"/>
    <w:rsid w:val="0076115E"/>
    <w:rsid w:val="007624AE"/>
    <w:rsid w:val="007659BD"/>
    <w:rsid w:val="00771905"/>
    <w:rsid w:val="00774B02"/>
    <w:rsid w:val="00775E50"/>
    <w:rsid w:val="007761D6"/>
    <w:rsid w:val="00782342"/>
    <w:rsid w:val="00786062"/>
    <w:rsid w:val="00796CDA"/>
    <w:rsid w:val="007A3E77"/>
    <w:rsid w:val="007A50DD"/>
    <w:rsid w:val="007A7DAB"/>
    <w:rsid w:val="007B018B"/>
    <w:rsid w:val="007B4EB2"/>
    <w:rsid w:val="007B5003"/>
    <w:rsid w:val="007C09C1"/>
    <w:rsid w:val="007C32A4"/>
    <w:rsid w:val="007D148E"/>
    <w:rsid w:val="007D3A1C"/>
    <w:rsid w:val="007D5B43"/>
    <w:rsid w:val="007D7726"/>
    <w:rsid w:val="007E325E"/>
    <w:rsid w:val="007E7E15"/>
    <w:rsid w:val="007F0F7C"/>
    <w:rsid w:val="008027B7"/>
    <w:rsid w:val="00805BB8"/>
    <w:rsid w:val="00810F7A"/>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5985"/>
    <w:rsid w:val="0086610F"/>
    <w:rsid w:val="00866410"/>
    <w:rsid w:val="0087139B"/>
    <w:rsid w:val="00871E04"/>
    <w:rsid w:val="0087201F"/>
    <w:rsid w:val="00873074"/>
    <w:rsid w:val="0088035B"/>
    <w:rsid w:val="008807D2"/>
    <w:rsid w:val="00880FCF"/>
    <w:rsid w:val="0088416B"/>
    <w:rsid w:val="0088471B"/>
    <w:rsid w:val="00886417"/>
    <w:rsid w:val="00890506"/>
    <w:rsid w:val="00892377"/>
    <w:rsid w:val="00893B1D"/>
    <w:rsid w:val="008949A5"/>
    <w:rsid w:val="00894C6C"/>
    <w:rsid w:val="008A0FD2"/>
    <w:rsid w:val="008A2CF1"/>
    <w:rsid w:val="008B4B4C"/>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43D80"/>
    <w:rsid w:val="00950817"/>
    <w:rsid w:val="0095115C"/>
    <w:rsid w:val="00952C23"/>
    <w:rsid w:val="00956CFA"/>
    <w:rsid w:val="00957588"/>
    <w:rsid w:val="00962A03"/>
    <w:rsid w:val="0096322E"/>
    <w:rsid w:val="00963C0D"/>
    <w:rsid w:val="00965210"/>
    <w:rsid w:val="00965302"/>
    <w:rsid w:val="0096643A"/>
    <w:rsid w:val="0097284E"/>
    <w:rsid w:val="009738E3"/>
    <w:rsid w:val="00974E8B"/>
    <w:rsid w:val="00975D96"/>
    <w:rsid w:val="00984355"/>
    <w:rsid w:val="0098514B"/>
    <w:rsid w:val="0098577C"/>
    <w:rsid w:val="00990A2D"/>
    <w:rsid w:val="009956C8"/>
    <w:rsid w:val="009A329B"/>
    <w:rsid w:val="009A4681"/>
    <w:rsid w:val="009A5781"/>
    <w:rsid w:val="009A6F89"/>
    <w:rsid w:val="009A7F06"/>
    <w:rsid w:val="009B4ABF"/>
    <w:rsid w:val="009C7D96"/>
    <w:rsid w:val="009C7DA9"/>
    <w:rsid w:val="009D12D9"/>
    <w:rsid w:val="009D2DB2"/>
    <w:rsid w:val="009D3FDE"/>
    <w:rsid w:val="009D60A0"/>
    <w:rsid w:val="009E08FB"/>
    <w:rsid w:val="009E0970"/>
    <w:rsid w:val="009E152F"/>
    <w:rsid w:val="009E1958"/>
    <w:rsid w:val="009E1E98"/>
    <w:rsid w:val="009E3320"/>
    <w:rsid w:val="009E4685"/>
    <w:rsid w:val="009E6E07"/>
    <w:rsid w:val="009E7E60"/>
    <w:rsid w:val="009F05B4"/>
    <w:rsid w:val="009F3E86"/>
    <w:rsid w:val="009F4842"/>
    <w:rsid w:val="00A00F70"/>
    <w:rsid w:val="00A0194E"/>
    <w:rsid w:val="00A03CB3"/>
    <w:rsid w:val="00A1029C"/>
    <w:rsid w:val="00A10FD4"/>
    <w:rsid w:val="00A14E6F"/>
    <w:rsid w:val="00A161CC"/>
    <w:rsid w:val="00A165BB"/>
    <w:rsid w:val="00A21A61"/>
    <w:rsid w:val="00A2486D"/>
    <w:rsid w:val="00A25E7A"/>
    <w:rsid w:val="00A2665E"/>
    <w:rsid w:val="00A31293"/>
    <w:rsid w:val="00A3321A"/>
    <w:rsid w:val="00A37A1B"/>
    <w:rsid w:val="00A538EF"/>
    <w:rsid w:val="00A5641D"/>
    <w:rsid w:val="00A5733A"/>
    <w:rsid w:val="00A57B8E"/>
    <w:rsid w:val="00A615DA"/>
    <w:rsid w:val="00A6350E"/>
    <w:rsid w:val="00A679ED"/>
    <w:rsid w:val="00A67D32"/>
    <w:rsid w:val="00A74A8A"/>
    <w:rsid w:val="00A76E4F"/>
    <w:rsid w:val="00A832CF"/>
    <w:rsid w:val="00A85BA0"/>
    <w:rsid w:val="00A93ADB"/>
    <w:rsid w:val="00A96623"/>
    <w:rsid w:val="00A979B3"/>
    <w:rsid w:val="00AA6A5D"/>
    <w:rsid w:val="00AA707C"/>
    <w:rsid w:val="00AB11B8"/>
    <w:rsid w:val="00AB1DBB"/>
    <w:rsid w:val="00AB5C89"/>
    <w:rsid w:val="00AB6611"/>
    <w:rsid w:val="00AB6B13"/>
    <w:rsid w:val="00AC6AF5"/>
    <w:rsid w:val="00AD065B"/>
    <w:rsid w:val="00AD396C"/>
    <w:rsid w:val="00AD4935"/>
    <w:rsid w:val="00AD4DC6"/>
    <w:rsid w:val="00AD62E3"/>
    <w:rsid w:val="00AE0208"/>
    <w:rsid w:val="00AE222C"/>
    <w:rsid w:val="00AE3156"/>
    <w:rsid w:val="00AE50A1"/>
    <w:rsid w:val="00AF05E4"/>
    <w:rsid w:val="00AF423F"/>
    <w:rsid w:val="00AF4B33"/>
    <w:rsid w:val="00AF4B8A"/>
    <w:rsid w:val="00AF5878"/>
    <w:rsid w:val="00B00760"/>
    <w:rsid w:val="00B00EC0"/>
    <w:rsid w:val="00B01E57"/>
    <w:rsid w:val="00B05EE8"/>
    <w:rsid w:val="00B11237"/>
    <w:rsid w:val="00B12738"/>
    <w:rsid w:val="00B179C9"/>
    <w:rsid w:val="00B216B1"/>
    <w:rsid w:val="00B22F32"/>
    <w:rsid w:val="00B232BB"/>
    <w:rsid w:val="00B263EA"/>
    <w:rsid w:val="00B334E6"/>
    <w:rsid w:val="00B3799A"/>
    <w:rsid w:val="00B403A7"/>
    <w:rsid w:val="00B431BB"/>
    <w:rsid w:val="00B435C5"/>
    <w:rsid w:val="00B44B97"/>
    <w:rsid w:val="00B45C29"/>
    <w:rsid w:val="00B47821"/>
    <w:rsid w:val="00B52B9D"/>
    <w:rsid w:val="00B53209"/>
    <w:rsid w:val="00B53D86"/>
    <w:rsid w:val="00B61AE9"/>
    <w:rsid w:val="00B67D1F"/>
    <w:rsid w:val="00B7187F"/>
    <w:rsid w:val="00B7308B"/>
    <w:rsid w:val="00B757C2"/>
    <w:rsid w:val="00B76142"/>
    <w:rsid w:val="00B76BF3"/>
    <w:rsid w:val="00B81697"/>
    <w:rsid w:val="00B81997"/>
    <w:rsid w:val="00B82583"/>
    <w:rsid w:val="00B8614E"/>
    <w:rsid w:val="00B91508"/>
    <w:rsid w:val="00B940C1"/>
    <w:rsid w:val="00B94319"/>
    <w:rsid w:val="00B948AE"/>
    <w:rsid w:val="00BA1425"/>
    <w:rsid w:val="00BA2190"/>
    <w:rsid w:val="00BA3A7A"/>
    <w:rsid w:val="00BA486C"/>
    <w:rsid w:val="00BB0733"/>
    <w:rsid w:val="00BB3FF5"/>
    <w:rsid w:val="00BC021F"/>
    <w:rsid w:val="00BC138D"/>
    <w:rsid w:val="00BC4193"/>
    <w:rsid w:val="00BC7277"/>
    <w:rsid w:val="00BC7F3B"/>
    <w:rsid w:val="00BD115F"/>
    <w:rsid w:val="00BD165E"/>
    <w:rsid w:val="00BD169A"/>
    <w:rsid w:val="00BD4CA4"/>
    <w:rsid w:val="00BD4DC2"/>
    <w:rsid w:val="00BD624F"/>
    <w:rsid w:val="00BD7095"/>
    <w:rsid w:val="00BE0B12"/>
    <w:rsid w:val="00BF0497"/>
    <w:rsid w:val="00BF2465"/>
    <w:rsid w:val="00BF6172"/>
    <w:rsid w:val="00BF77FC"/>
    <w:rsid w:val="00C01742"/>
    <w:rsid w:val="00C047C1"/>
    <w:rsid w:val="00C05E5E"/>
    <w:rsid w:val="00C06935"/>
    <w:rsid w:val="00C110A5"/>
    <w:rsid w:val="00C124AC"/>
    <w:rsid w:val="00C12E96"/>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2145"/>
    <w:rsid w:val="00C57D9E"/>
    <w:rsid w:val="00C61E72"/>
    <w:rsid w:val="00C65003"/>
    <w:rsid w:val="00C6522E"/>
    <w:rsid w:val="00C677C2"/>
    <w:rsid w:val="00C70522"/>
    <w:rsid w:val="00C72513"/>
    <w:rsid w:val="00C729A7"/>
    <w:rsid w:val="00C72AD1"/>
    <w:rsid w:val="00C73BDB"/>
    <w:rsid w:val="00C75210"/>
    <w:rsid w:val="00C764F3"/>
    <w:rsid w:val="00C7667A"/>
    <w:rsid w:val="00C76867"/>
    <w:rsid w:val="00C77C1B"/>
    <w:rsid w:val="00C80CD5"/>
    <w:rsid w:val="00C81781"/>
    <w:rsid w:val="00C822DB"/>
    <w:rsid w:val="00C82E85"/>
    <w:rsid w:val="00C83735"/>
    <w:rsid w:val="00C854EA"/>
    <w:rsid w:val="00C85F02"/>
    <w:rsid w:val="00C86E6E"/>
    <w:rsid w:val="00C87A08"/>
    <w:rsid w:val="00C900E8"/>
    <w:rsid w:val="00C914FB"/>
    <w:rsid w:val="00C92828"/>
    <w:rsid w:val="00C93F3B"/>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4240"/>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20A"/>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2B68"/>
    <w:rsid w:val="00D64E9E"/>
    <w:rsid w:val="00D667F6"/>
    <w:rsid w:val="00D70B3B"/>
    <w:rsid w:val="00D71488"/>
    <w:rsid w:val="00D73F71"/>
    <w:rsid w:val="00D75F23"/>
    <w:rsid w:val="00D82339"/>
    <w:rsid w:val="00D823EC"/>
    <w:rsid w:val="00D82A32"/>
    <w:rsid w:val="00D834DB"/>
    <w:rsid w:val="00D85550"/>
    <w:rsid w:val="00D8596B"/>
    <w:rsid w:val="00D8599A"/>
    <w:rsid w:val="00D94100"/>
    <w:rsid w:val="00D94F2F"/>
    <w:rsid w:val="00D95902"/>
    <w:rsid w:val="00DA0073"/>
    <w:rsid w:val="00DA06C0"/>
    <w:rsid w:val="00DA2210"/>
    <w:rsid w:val="00DA2A8D"/>
    <w:rsid w:val="00DA4FD6"/>
    <w:rsid w:val="00DB0CA4"/>
    <w:rsid w:val="00DB308D"/>
    <w:rsid w:val="00DB42E5"/>
    <w:rsid w:val="00DB4F8E"/>
    <w:rsid w:val="00DC24DC"/>
    <w:rsid w:val="00DC41DC"/>
    <w:rsid w:val="00DC5B2C"/>
    <w:rsid w:val="00DC71AB"/>
    <w:rsid w:val="00DE3B73"/>
    <w:rsid w:val="00DE5048"/>
    <w:rsid w:val="00DF30C9"/>
    <w:rsid w:val="00DF762A"/>
    <w:rsid w:val="00E0444B"/>
    <w:rsid w:val="00E0464F"/>
    <w:rsid w:val="00E04A1A"/>
    <w:rsid w:val="00E052F5"/>
    <w:rsid w:val="00E06345"/>
    <w:rsid w:val="00E071AB"/>
    <w:rsid w:val="00E07E2E"/>
    <w:rsid w:val="00E10997"/>
    <w:rsid w:val="00E118FB"/>
    <w:rsid w:val="00E14B7C"/>
    <w:rsid w:val="00E152D2"/>
    <w:rsid w:val="00E156D1"/>
    <w:rsid w:val="00E176E4"/>
    <w:rsid w:val="00E20992"/>
    <w:rsid w:val="00E215B2"/>
    <w:rsid w:val="00E22A4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66613"/>
    <w:rsid w:val="00E73226"/>
    <w:rsid w:val="00E8100A"/>
    <w:rsid w:val="00E82F4C"/>
    <w:rsid w:val="00E83629"/>
    <w:rsid w:val="00E8490F"/>
    <w:rsid w:val="00E9541D"/>
    <w:rsid w:val="00E97200"/>
    <w:rsid w:val="00E9747F"/>
    <w:rsid w:val="00EA3CDF"/>
    <w:rsid w:val="00EA47DB"/>
    <w:rsid w:val="00EB01B6"/>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48D"/>
    <w:rsid w:val="00F22EE3"/>
    <w:rsid w:val="00F2373B"/>
    <w:rsid w:val="00F26289"/>
    <w:rsid w:val="00F273AA"/>
    <w:rsid w:val="00F3028D"/>
    <w:rsid w:val="00F358E7"/>
    <w:rsid w:val="00F36742"/>
    <w:rsid w:val="00F422DC"/>
    <w:rsid w:val="00F52240"/>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2993"/>
    <w:rsid w:val="00FB37A3"/>
    <w:rsid w:val="00FC50B0"/>
    <w:rsid w:val="00FC6BE3"/>
    <w:rsid w:val="00FE1C25"/>
    <w:rsid w:val="00FE5AF6"/>
    <w:rsid w:val="00FF0057"/>
    <w:rsid w:val="00FF1F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docId w15:val="{F7D7EFE4-09A7-4552-926D-0BE55ED7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4"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47F"/>
    <w:rPr>
      <w:lang w:val="en-GB"/>
    </w:rPr>
  </w:style>
  <w:style w:type="paragraph" w:styleId="Heading1">
    <w:name w:val="heading 1"/>
    <w:basedOn w:val="Normal"/>
    <w:next w:val="Normal"/>
    <w:link w:val="Heading1Char"/>
    <w:qFormat/>
    <w:rsid w:val="00416657"/>
    <w:pPr>
      <w:keepNext/>
      <w:spacing w:after="240" w:line="240" w:lineRule="auto"/>
      <w:ind w:left="1985" w:right="284" w:hanging="1985"/>
      <w:outlineLvl w:val="0"/>
    </w:pPr>
    <w:rPr>
      <w:rFonts w:ascii="Arial" w:eastAsia="Times New Roman" w:hAnsi="Arial" w:cs="Times New Roman"/>
      <w:b/>
      <w:sz w:val="24"/>
      <w:szCs w:val="20"/>
      <w:lang w:eastAsia="en-US"/>
    </w:rPr>
  </w:style>
  <w:style w:type="paragraph" w:styleId="Heading2">
    <w:name w:val="heading 2"/>
    <w:basedOn w:val="Normal"/>
    <w:next w:val="Normal"/>
    <w:link w:val="Heading2Char"/>
    <w:qFormat/>
    <w:rsid w:val="00416657"/>
    <w:pPr>
      <w:keepNext/>
      <w:spacing w:after="0" w:line="240" w:lineRule="auto"/>
      <w:ind w:right="284"/>
      <w:outlineLvl w:val="1"/>
    </w:pPr>
    <w:rPr>
      <w:rFonts w:ascii="Arial" w:eastAsia="Times New Roman" w:hAnsi="Arial" w:cs="Times New Roman"/>
      <w:b/>
      <w:sz w:val="24"/>
      <w:szCs w:val="20"/>
      <w:lang w:eastAsia="en-US"/>
    </w:rPr>
  </w:style>
  <w:style w:type="paragraph" w:styleId="Heading3">
    <w:name w:val="heading 3"/>
    <w:basedOn w:val="Normal"/>
    <w:next w:val="Normal"/>
    <w:link w:val="Heading3Char"/>
    <w:qFormat/>
    <w:rsid w:val="00416657"/>
    <w:pPr>
      <w:keepNext/>
      <w:spacing w:after="0" w:line="240" w:lineRule="auto"/>
      <w:outlineLvl w:val="2"/>
    </w:pPr>
    <w:rPr>
      <w:rFonts w:ascii="Times New Roman" w:eastAsia="Times New Roman" w:hAnsi="Times New Roman" w:cs="Times New Roman"/>
      <w:sz w:val="24"/>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style>
  <w:style w:type="paragraph" w:styleId="Heading5">
    <w:name w:val="heading 5"/>
    <w:basedOn w:val="Normal"/>
    <w:next w:val="Normal"/>
    <w:link w:val="Heading5Char"/>
    <w:qFormat/>
    <w:rsid w:val="00416657"/>
    <w:pPr>
      <w:keepNext/>
      <w:spacing w:after="0" w:line="240" w:lineRule="auto"/>
      <w:jc w:val="center"/>
      <w:outlineLvl w:val="4"/>
    </w:pPr>
    <w:rPr>
      <w:rFonts w:ascii="Arial" w:eastAsia="Times New Roman" w:hAnsi="Arial" w:cs="Times New Roman"/>
      <w:b/>
      <w:sz w:val="24"/>
      <w:szCs w:val="20"/>
      <w:lang w:eastAsia="en-US"/>
    </w:rPr>
  </w:style>
  <w:style w:type="paragraph" w:styleId="Heading6">
    <w:name w:val="heading 6"/>
    <w:basedOn w:val="Normal"/>
    <w:next w:val="Normal"/>
    <w:link w:val="Heading6Char"/>
    <w:qFormat/>
    <w:rsid w:val="00416657"/>
    <w:pPr>
      <w:keepNext/>
      <w:spacing w:after="0" w:line="240" w:lineRule="auto"/>
      <w:outlineLvl w:val="5"/>
    </w:pPr>
    <w:rPr>
      <w:rFonts w:ascii="Arial" w:eastAsia="Times New Roman" w:hAnsi="Arial" w:cs="Times New Roman"/>
      <w:b/>
      <w:color w:val="C0C0C0"/>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basedOn w:val="DefaultParagraphFont"/>
    <w:link w:val="Heading3"/>
    <w:rsid w:val="00245B85"/>
    <w:rPr>
      <w:rFonts w:ascii="Times New Roman" w:eastAsia="Times New Roman" w:hAnsi="Times New Roman" w:cs="Times New Roman"/>
      <w:sz w:val="24"/>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rsid w:val="00416657"/>
    <w:rPr>
      <w:rFonts w:ascii="Arial" w:eastAsia="Times New Roman" w:hAnsi="Arial" w:cs="Times New Roman"/>
      <w:b/>
      <w:sz w:val="24"/>
      <w:szCs w:val="20"/>
      <w:lang w:val="en-GB" w:eastAsia="en-US"/>
    </w:rPr>
  </w:style>
  <w:style w:type="character" w:customStyle="1" w:styleId="Heading1Char">
    <w:name w:val="Heading 1 Char"/>
    <w:basedOn w:val="DefaultParagraphFont"/>
    <w:link w:val="Heading1"/>
    <w:rsid w:val="00416657"/>
    <w:rPr>
      <w:rFonts w:ascii="Arial" w:eastAsia="Times New Roman" w:hAnsi="Arial" w:cs="Times New Roman"/>
      <w:b/>
      <w:sz w:val="24"/>
      <w:szCs w:val="20"/>
      <w:lang w:val="en-GB" w:eastAsia="en-US"/>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 w:type="character" w:customStyle="1" w:styleId="normaltextrun">
    <w:name w:val="normaltextrun"/>
    <w:basedOn w:val="DefaultParagraphFont"/>
    <w:rsid w:val="00360A3F"/>
  </w:style>
  <w:style w:type="paragraph" w:customStyle="1" w:styleId="CRCoverPage">
    <w:name w:val="CR Cover Page"/>
    <w:rsid w:val="00617A0A"/>
    <w:pPr>
      <w:spacing w:after="120" w:line="240" w:lineRule="auto"/>
    </w:pPr>
    <w:rPr>
      <w:rFonts w:ascii="Arial" w:eastAsia="Times New Roman" w:hAnsi="Arial" w:cs="Times New Roman"/>
      <w:sz w:val="20"/>
      <w:szCs w:val="20"/>
      <w:lang w:val="en-GB" w:eastAsia="en-US"/>
    </w:rPr>
  </w:style>
  <w:style w:type="character" w:customStyle="1" w:styleId="Heading5Char">
    <w:name w:val="Heading 5 Char"/>
    <w:basedOn w:val="DefaultParagraphFont"/>
    <w:link w:val="Heading5"/>
    <w:rsid w:val="00416657"/>
    <w:rPr>
      <w:rFonts w:ascii="Arial" w:eastAsia="Times New Roman" w:hAnsi="Arial" w:cs="Times New Roman"/>
      <w:b/>
      <w:sz w:val="24"/>
      <w:szCs w:val="20"/>
      <w:lang w:val="en-GB" w:eastAsia="en-US"/>
    </w:rPr>
  </w:style>
  <w:style w:type="character" w:customStyle="1" w:styleId="Heading6Char">
    <w:name w:val="Heading 6 Char"/>
    <w:basedOn w:val="DefaultParagraphFont"/>
    <w:link w:val="Heading6"/>
    <w:rsid w:val="00416657"/>
    <w:rPr>
      <w:rFonts w:ascii="Arial" w:eastAsia="Times New Roman" w:hAnsi="Arial" w:cs="Times New Roman"/>
      <w:b/>
      <w:color w:val="C0C0C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9299">
      <w:bodyDiv w:val="1"/>
      <w:marLeft w:val="0"/>
      <w:marRight w:val="0"/>
      <w:marTop w:val="0"/>
      <w:marBottom w:val="0"/>
      <w:divBdr>
        <w:top w:val="none" w:sz="0" w:space="0" w:color="auto"/>
        <w:left w:val="none" w:sz="0" w:space="0" w:color="auto"/>
        <w:bottom w:val="none" w:sz="0" w:space="0" w:color="auto"/>
        <w:right w:val="none" w:sz="0" w:space="0" w:color="auto"/>
      </w:divBdr>
    </w:div>
    <w:div w:id="180825804">
      <w:bodyDiv w:val="1"/>
      <w:marLeft w:val="0"/>
      <w:marRight w:val="0"/>
      <w:marTop w:val="0"/>
      <w:marBottom w:val="0"/>
      <w:divBdr>
        <w:top w:val="none" w:sz="0" w:space="0" w:color="auto"/>
        <w:left w:val="none" w:sz="0" w:space="0" w:color="auto"/>
        <w:bottom w:val="none" w:sz="0" w:space="0" w:color="auto"/>
        <w:right w:val="none" w:sz="0" w:space="0" w:color="auto"/>
      </w:divBdr>
    </w:div>
    <w:div w:id="198783543">
      <w:bodyDiv w:val="1"/>
      <w:marLeft w:val="0"/>
      <w:marRight w:val="0"/>
      <w:marTop w:val="0"/>
      <w:marBottom w:val="0"/>
      <w:divBdr>
        <w:top w:val="none" w:sz="0" w:space="0" w:color="auto"/>
        <w:left w:val="none" w:sz="0" w:space="0" w:color="auto"/>
        <w:bottom w:val="none" w:sz="0" w:space="0" w:color="auto"/>
        <w:right w:val="none" w:sz="0" w:space="0" w:color="auto"/>
      </w:divBdr>
    </w:div>
    <w:div w:id="236744603">
      <w:bodyDiv w:val="1"/>
      <w:marLeft w:val="0"/>
      <w:marRight w:val="0"/>
      <w:marTop w:val="0"/>
      <w:marBottom w:val="0"/>
      <w:divBdr>
        <w:top w:val="none" w:sz="0" w:space="0" w:color="auto"/>
        <w:left w:val="none" w:sz="0" w:space="0" w:color="auto"/>
        <w:bottom w:val="none" w:sz="0" w:space="0" w:color="auto"/>
        <w:right w:val="none" w:sz="0" w:space="0" w:color="auto"/>
      </w:divBdr>
    </w:div>
    <w:div w:id="300305858">
      <w:bodyDiv w:val="1"/>
      <w:marLeft w:val="0"/>
      <w:marRight w:val="0"/>
      <w:marTop w:val="0"/>
      <w:marBottom w:val="0"/>
      <w:divBdr>
        <w:top w:val="none" w:sz="0" w:space="0" w:color="auto"/>
        <w:left w:val="none" w:sz="0" w:space="0" w:color="auto"/>
        <w:bottom w:val="none" w:sz="0" w:space="0" w:color="auto"/>
        <w:right w:val="none" w:sz="0" w:space="0" w:color="auto"/>
      </w:divBdr>
    </w:div>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 w:id="1427572998">
          <w:marLeft w:val="0"/>
          <w:marRight w:val="75"/>
          <w:marTop w:val="0"/>
          <w:marBottom w:val="0"/>
          <w:divBdr>
            <w:top w:val="none" w:sz="0" w:space="0" w:color="auto"/>
            <w:left w:val="none" w:sz="0" w:space="0" w:color="auto"/>
            <w:bottom w:val="none" w:sz="0" w:space="0" w:color="auto"/>
            <w:right w:val="none" w:sz="0" w:space="0" w:color="auto"/>
          </w:divBdr>
        </w:div>
      </w:divsChild>
    </w:div>
    <w:div w:id="815880152">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034617789">
      <w:bodyDiv w:val="1"/>
      <w:marLeft w:val="0"/>
      <w:marRight w:val="0"/>
      <w:marTop w:val="0"/>
      <w:marBottom w:val="0"/>
      <w:divBdr>
        <w:top w:val="none" w:sz="0" w:space="0" w:color="auto"/>
        <w:left w:val="none" w:sz="0" w:space="0" w:color="auto"/>
        <w:bottom w:val="none" w:sz="0" w:space="0" w:color="auto"/>
        <w:right w:val="none" w:sz="0" w:space="0" w:color="auto"/>
      </w:divBdr>
    </w:div>
    <w:div w:id="1160346552">
      <w:bodyDiv w:val="1"/>
      <w:marLeft w:val="0"/>
      <w:marRight w:val="0"/>
      <w:marTop w:val="0"/>
      <w:marBottom w:val="0"/>
      <w:divBdr>
        <w:top w:val="none" w:sz="0" w:space="0" w:color="auto"/>
        <w:left w:val="none" w:sz="0" w:space="0" w:color="auto"/>
        <w:bottom w:val="none" w:sz="0" w:space="0" w:color="auto"/>
        <w:right w:val="none" w:sz="0" w:space="0" w:color="auto"/>
      </w:divBdr>
    </w:div>
    <w:div w:id="1413968483">
      <w:bodyDiv w:val="1"/>
      <w:marLeft w:val="0"/>
      <w:marRight w:val="0"/>
      <w:marTop w:val="0"/>
      <w:marBottom w:val="0"/>
      <w:divBdr>
        <w:top w:val="none" w:sz="0" w:space="0" w:color="auto"/>
        <w:left w:val="none" w:sz="0" w:space="0" w:color="auto"/>
        <w:bottom w:val="none" w:sz="0" w:space="0" w:color="auto"/>
        <w:right w:val="none" w:sz="0" w:space="0" w:color="auto"/>
      </w:divBdr>
    </w:div>
    <w:div w:id="1863198948">
      <w:bodyDiv w:val="1"/>
      <w:marLeft w:val="0"/>
      <w:marRight w:val="0"/>
      <w:marTop w:val="0"/>
      <w:marBottom w:val="0"/>
      <w:divBdr>
        <w:top w:val="none" w:sz="0" w:space="0" w:color="auto"/>
        <w:left w:val="none" w:sz="0" w:space="0" w:color="auto"/>
        <w:bottom w:val="none" w:sz="0" w:space="0" w:color="auto"/>
        <w:right w:val="none" w:sz="0" w:space="0" w:color="auto"/>
      </w:divBdr>
    </w:div>
    <w:div w:id="1944221849">
      <w:bodyDiv w:val="1"/>
      <w:marLeft w:val="0"/>
      <w:marRight w:val="0"/>
      <w:marTop w:val="0"/>
      <w:marBottom w:val="0"/>
      <w:divBdr>
        <w:top w:val="none" w:sz="0" w:space="0" w:color="auto"/>
        <w:left w:val="none" w:sz="0" w:space="0" w:color="auto"/>
        <w:bottom w:val="none" w:sz="0" w:space="0" w:color="auto"/>
        <w:right w:val="none" w:sz="0" w:space="0" w:color="auto"/>
      </w:divBdr>
    </w:div>
    <w:div w:id="1994210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3.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4</Pages>
  <Words>1602</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Stefan Bruhn</cp:lastModifiedBy>
  <cp:revision>6</cp:revision>
  <dcterms:created xsi:type="dcterms:W3CDTF">2024-01-23T11:40:00Z</dcterms:created>
  <dcterms:modified xsi:type="dcterms:W3CDTF">2024-01-23T22:54:00Z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